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02CE3" w:rsidRDefault="00102CE3" w:rsidP="00102CE3">
      <w:pPr>
        <w:ind w:firstLine="723"/>
        <w:jc w:val="center"/>
        <w:rPr>
          <w:b/>
          <w:sz w:val="36"/>
          <w:szCs w:val="36"/>
        </w:rPr>
      </w:pPr>
    </w:p>
    <w:p w:rsidR="00102CE3" w:rsidRDefault="00102CE3" w:rsidP="00102CE3">
      <w:pPr>
        <w:ind w:firstLine="723"/>
        <w:jc w:val="center"/>
        <w:rPr>
          <w:b/>
          <w:sz w:val="36"/>
          <w:szCs w:val="36"/>
        </w:rPr>
      </w:pPr>
    </w:p>
    <w:p w:rsidR="00102CE3" w:rsidRDefault="00102CE3" w:rsidP="00102CE3">
      <w:pPr>
        <w:ind w:firstLine="723"/>
        <w:jc w:val="center"/>
        <w:rPr>
          <w:b/>
          <w:sz w:val="36"/>
          <w:szCs w:val="36"/>
        </w:rPr>
      </w:pPr>
    </w:p>
    <w:p w:rsidR="00102CE3" w:rsidRDefault="00102CE3" w:rsidP="00102CE3">
      <w:pPr>
        <w:ind w:firstLine="723"/>
        <w:jc w:val="center"/>
        <w:rPr>
          <w:b/>
          <w:sz w:val="36"/>
          <w:szCs w:val="36"/>
        </w:rPr>
      </w:pPr>
    </w:p>
    <w:p w:rsidR="00F348F1" w:rsidRDefault="00F348F1" w:rsidP="00102CE3">
      <w:pPr>
        <w:ind w:firstLine="723"/>
        <w:jc w:val="center"/>
        <w:rPr>
          <w:b/>
          <w:sz w:val="36"/>
          <w:szCs w:val="36"/>
        </w:rPr>
      </w:pPr>
    </w:p>
    <w:p w:rsidR="00F348F1" w:rsidRPr="003241C4" w:rsidRDefault="00F348F1" w:rsidP="00102CE3">
      <w:pPr>
        <w:ind w:firstLine="723"/>
        <w:jc w:val="center"/>
        <w:rPr>
          <w:b/>
          <w:sz w:val="36"/>
          <w:szCs w:val="36"/>
        </w:rPr>
      </w:pPr>
    </w:p>
    <w:p w:rsidR="00102CE3" w:rsidRDefault="00DE6C9B" w:rsidP="00102CE3">
      <w:pPr>
        <w:ind w:firstLine="723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2</w:t>
      </w:r>
      <w:r w:rsidR="00694143">
        <w:rPr>
          <w:b/>
          <w:sz w:val="36"/>
          <w:szCs w:val="36"/>
        </w:rPr>
        <w:t>7</w:t>
      </w:r>
      <w:r w:rsidR="00A3040F">
        <w:rPr>
          <w:rFonts w:hint="eastAsia"/>
          <w:b/>
          <w:sz w:val="36"/>
          <w:szCs w:val="36"/>
        </w:rPr>
        <w:t>+</w:t>
      </w:r>
      <w:r>
        <w:rPr>
          <w:b/>
          <w:sz w:val="36"/>
          <w:szCs w:val="36"/>
        </w:rPr>
        <w:t>2</w:t>
      </w:r>
      <w:r w:rsidR="00694143">
        <w:rPr>
          <w:b/>
          <w:sz w:val="36"/>
          <w:szCs w:val="36"/>
        </w:rPr>
        <w:t>8</w:t>
      </w:r>
      <w:r w:rsidR="00A3040F">
        <w:rPr>
          <w:rFonts w:hint="eastAsia"/>
          <w:b/>
          <w:sz w:val="36"/>
          <w:szCs w:val="36"/>
        </w:rPr>
        <w:t>+</w:t>
      </w:r>
      <w:r w:rsidR="00694143">
        <w:rPr>
          <w:b/>
          <w:sz w:val="36"/>
          <w:szCs w:val="36"/>
        </w:rPr>
        <w:t>32</w:t>
      </w:r>
      <w:r>
        <w:rPr>
          <w:b/>
          <w:sz w:val="36"/>
          <w:szCs w:val="36"/>
        </w:rPr>
        <w:t>+2</w:t>
      </w:r>
      <w:r w:rsidR="00694143">
        <w:rPr>
          <w:b/>
          <w:sz w:val="36"/>
          <w:szCs w:val="36"/>
        </w:rPr>
        <w:t>3</w:t>
      </w:r>
      <w:r w:rsidR="00EB1F1A">
        <w:rPr>
          <w:rFonts w:hint="eastAsia"/>
          <w:b/>
          <w:sz w:val="36"/>
          <w:szCs w:val="36"/>
        </w:rPr>
        <w:t>m</w:t>
      </w:r>
      <w:r w:rsidR="00A3040F">
        <w:rPr>
          <w:rFonts w:hint="eastAsia"/>
          <w:b/>
          <w:sz w:val="36"/>
          <w:szCs w:val="36"/>
        </w:rPr>
        <w:t>混凝土宽</w:t>
      </w:r>
      <w:r>
        <w:rPr>
          <w:rFonts w:hint="eastAsia"/>
          <w:b/>
          <w:sz w:val="36"/>
          <w:szCs w:val="36"/>
        </w:rPr>
        <w:t>箱</w:t>
      </w:r>
      <w:r w:rsidR="00694143">
        <w:rPr>
          <w:rFonts w:hint="eastAsia"/>
          <w:b/>
          <w:sz w:val="36"/>
          <w:szCs w:val="36"/>
        </w:rPr>
        <w:t>梁桥（横梁处变箱）</w:t>
      </w:r>
      <w:r w:rsidR="00102CE3">
        <w:rPr>
          <w:rFonts w:hint="eastAsia"/>
          <w:b/>
          <w:sz w:val="36"/>
          <w:szCs w:val="36"/>
        </w:rPr>
        <w:t>分析</w:t>
      </w:r>
    </w:p>
    <w:p w:rsidR="00102CE3" w:rsidRPr="00B46EB3" w:rsidRDefault="00102CE3" w:rsidP="00102CE3">
      <w:pPr>
        <w:ind w:firstLine="723"/>
        <w:jc w:val="center"/>
        <w:rPr>
          <w:b/>
          <w:sz w:val="44"/>
          <w:szCs w:val="44"/>
        </w:rPr>
      </w:pPr>
      <w:r>
        <w:rPr>
          <w:rFonts w:hint="eastAsia"/>
          <w:b/>
          <w:sz w:val="36"/>
          <w:szCs w:val="36"/>
        </w:rPr>
        <w:t>（</w:t>
      </w:r>
      <w:r>
        <w:rPr>
          <w:b/>
          <w:sz w:val="36"/>
          <w:szCs w:val="36"/>
        </w:rPr>
        <w:t>上部结构）</w:t>
      </w:r>
    </w:p>
    <w:p w:rsidR="00102CE3" w:rsidRPr="003241C4" w:rsidRDefault="00102CE3" w:rsidP="00102CE3">
      <w:pPr>
        <w:ind w:firstLine="562"/>
        <w:rPr>
          <w:b/>
          <w:sz w:val="28"/>
        </w:rPr>
      </w:pPr>
    </w:p>
    <w:p w:rsidR="00102CE3" w:rsidRPr="00B46EB3" w:rsidRDefault="00102CE3" w:rsidP="00102CE3">
      <w:pPr>
        <w:ind w:firstLine="562"/>
        <w:rPr>
          <w:b/>
          <w:sz w:val="28"/>
        </w:rPr>
      </w:pPr>
    </w:p>
    <w:p w:rsidR="00102CE3" w:rsidRDefault="00102CE3" w:rsidP="00102CE3">
      <w:pPr>
        <w:ind w:firstLine="562"/>
        <w:rPr>
          <w:b/>
          <w:sz w:val="28"/>
        </w:rPr>
      </w:pPr>
    </w:p>
    <w:p w:rsidR="00025014" w:rsidRPr="00B46EB3" w:rsidRDefault="00025014" w:rsidP="00025014">
      <w:pPr>
        <w:ind w:firstLine="723"/>
        <w:jc w:val="center"/>
        <w:rPr>
          <w:b/>
          <w:sz w:val="36"/>
          <w:szCs w:val="36"/>
        </w:rPr>
      </w:pPr>
    </w:p>
    <w:p w:rsidR="00025014" w:rsidRPr="00B46EB3" w:rsidRDefault="00025014" w:rsidP="00025014">
      <w:pPr>
        <w:ind w:firstLine="723"/>
        <w:jc w:val="center"/>
        <w:rPr>
          <w:b/>
          <w:sz w:val="36"/>
          <w:szCs w:val="36"/>
        </w:rPr>
      </w:pPr>
    </w:p>
    <w:p w:rsidR="00025014" w:rsidRPr="00B46EB3" w:rsidRDefault="00025014" w:rsidP="00025014">
      <w:pPr>
        <w:ind w:firstLine="723"/>
        <w:rPr>
          <w:b/>
          <w:sz w:val="36"/>
          <w:szCs w:val="36"/>
        </w:rPr>
      </w:pPr>
    </w:p>
    <w:p w:rsidR="00025014" w:rsidRPr="00B46EB3" w:rsidRDefault="00025014" w:rsidP="00025014">
      <w:pPr>
        <w:ind w:firstLine="562"/>
        <w:rPr>
          <w:b/>
          <w:sz w:val="28"/>
        </w:rPr>
      </w:pPr>
    </w:p>
    <w:p w:rsidR="00025014" w:rsidRPr="00B46EB3" w:rsidRDefault="00025014" w:rsidP="00025014">
      <w:pPr>
        <w:ind w:firstLine="562"/>
        <w:rPr>
          <w:b/>
          <w:sz w:val="28"/>
        </w:rPr>
      </w:pPr>
    </w:p>
    <w:p w:rsidR="00025014" w:rsidRDefault="00025014" w:rsidP="00025014">
      <w:pPr>
        <w:ind w:firstLine="562"/>
        <w:rPr>
          <w:b/>
          <w:sz w:val="28"/>
        </w:rPr>
      </w:pPr>
    </w:p>
    <w:p w:rsidR="00025014" w:rsidRDefault="00025014" w:rsidP="00025014">
      <w:pPr>
        <w:ind w:firstLine="562"/>
        <w:rPr>
          <w:b/>
          <w:sz w:val="28"/>
        </w:rPr>
      </w:pPr>
    </w:p>
    <w:p w:rsidR="00025014" w:rsidRDefault="00025014" w:rsidP="00025014">
      <w:pPr>
        <w:ind w:firstLine="562"/>
        <w:rPr>
          <w:b/>
          <w:sz w:val="28"/>
        </w:rPr>
      </w:pPr>
    </w:p>
    <w:p w:rsidR="00025014" w:rsidRDefault="00025014" w:rsidP="00025014">
      <w:pPr>
        <w:ind w:firstLine="562"/>
        <w:rPr>
          <w:b/>
          <w:sz w:val="28"/>
        </w:rPr>
      </w:pPr>
    </w:p>
    <w:p w:rsidR="00025014" w:rsidRDefault="00025014" w:rsidP="00025014">
      <w:pPr>
        <w:ind w:firstLine="562"/>
        <w:rPr>
          <w:b/>
          <w:sz w:val="28"/>
        </w:rPr>
      </w:pPr>
    </w:p>
    <w:p w:rsidR="00025014" w:rsidRDefault="00025014" w:rsidP="00025014">
      <w:pPr>
        <w:ind w:firstLine="562"/>
        <w:rPr>
          <w:b/>
          <w:sz w:val="28"/>
        </w:rPr>
      </w:pPr>
    </w:p>
    <w:p w:rsidR="00102CE3" w:rsidRPr="00B46EB3" w:rsidRDefault="00102CE3" w:rsidP="00102CE3">
      <w:pPr>
        <w:ind w:firstLine="562"/>
        <w:rPr>
          <w:b/>
          <w:sz w:val="28"/>
        </w:rPr>
      </w:pPr>
    </w:p>
    <w:p w:rsidR="00102CE3" w:rsidRPr="007F0EEE" w:rsidRDefault="00102CE3" w:rsidP="00102CE3">
      <w:pPr>
        <w:ind w:firstLine="800"/>
        <w:jc w:val="center"/>
        <w:rPr>
          <w:rFonts w:hAnsi="宋体"/>
          <w:spacing w:val="40"/>
          <w:sz w:val="32"/>
          <w:szCs w:val="32"/>
        </w:rPr>
      </w:pPr>
      <w:r w:rsidRPr="007F0EEE">
        <w:rPr>
          <w:rFonts w:hAnsi="宋体"/>
          <w:spacing w:val="40"/>
          <w:sz w:val="32"/>
          <w:szCs w:val="32"/>
        </w:rPr>
        <w:t>二Ο</w:t>
      </w:r>
      <w:r w:rsidR="00B27469">
        <w:rPr>
          <w:rFonts w:hAnsi="宋体" w:hint="eastAsia"/>
          <w:spacing w:val="40"/>
          <w:sz w:val="32"/>
          <w:szCs w:val="32"/>
        </w:rPr>
        <w:t>二一</w:t>
      </w:r>
      <w:r w:rsidRPr="007F0EEE">
        <w:rPr>
          <w:rFonts w:hAnsi="宋体"/>
          <w:spacing w:val="40"/>
          <w:sz w:val="32"/>
          <w:szCs w:val="32"/>
        </w:rPr>
        <w:t>年</w:t>
      </w:r>
      <w:r w:rsidR="00B27469">
        <w:rPr>
          <w:rFonts w:hAnsi="宋体" w:hint="eastAsia"/>
          <w:spacing w:val="40"/>
          <w:sz w:val="32"/>
          <w:szCs w:val="32"/>
        </w:rPr>
        <w:t>八</w:t>
      </w:r>
      <w:r w:rsidRPr="007F0EEE">
        <w:rPr>
          <w:rFonts w:hAnsi="宋体"/>
          <w:spacing w:val="40"/>
          <w:sz w:val="32"/>
          <w:szCs w:val="32"/>
        </w:rPr>
        <w:t>月</w:t>
      </w:r>
    </w:p>
    <w:p w:rsidR="00F348F1" w:rsidRPr="00EE3011" w:rsidRDefault="00F348F1" w:rsidP="00102CE3">
      <w:pPr>
        <w:ind w:firstLine="480"/>
      </w:pPr>
    </w:p>
    <w:p w:rsidR="00F348F1" w:rsidRDefault="00F348F1" w:rsidP="00102CE3">
      <w:pPr>
        <w:ind w:firstLine="480"/>
      </w:pPr>
    </w:p>
    <w:p w:rsidR="00B5658B" w:rsidRDefault="00B5658B" w:rsidP="00102CE3">
      <w:pPr>
        <w:ind w:firstLine="480"/>
        <w:sectPr w:rsidR="00B5658B" w:rsidSect="00B5658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851" w:right="1134" w:bottom="851" w:left="1134" w:header="851" w:footer="992" w:gutter="0"/>
          <w:pgNumType w:start="1"/>
          <w:cols w:space="425"/>
          <w:titlePg/>
          <w:docGrid w:linePitch="326"/>
        </w:sectPr>
      </w:pPr>
    </w:p>
    <w:p w:rsidR="00F348F1" w:rsidRDefault="00A123FF" w:rsidP="00DF1AC0">
      <w:pPr>
        <w:ind w:firstLine="482"/>
      </w:pPr>
      <w:r>
        <w:rPr>
          <w:rFonts w:hint="eastAsia"/>
          <w:b/>
        </w:rPr>
        <w:lastRenderedPageBreak/>
        <w:t>本算</w:t>
      </w:r>
      <w:proofErr w:type="gramStart"/>
      <w:r>
        <w:rPr>
          <w:rFonts w:hint="eastAsia"/>
          <w:b/>
        </w:rPr>
        <w:t>例仍然采用慧加</w:t>
      </w:r>
      <w:proofErr w:type="gramEnd"/>
      <w:r>
        <w:rPr>
          <w:rFonts w:hint="eastAsia"/>
          <w:b/>
        </w:rPr>
        <w:t>WISEPLUS</w:t>
      </w:r>
      <w:r w:rsidR="00F876FE" w:rsidRPr="003070CB">
        <w:rPr>
          <w:rFonts w:hint="eastAsia"/>
          <w:b/>
        </w:rPr>
        <w:t>混凝土</w:t>
      </w:r>
      <w:r w:rsidR="00F876FE">
        <w:rPr>
          <w:rFonts w:hint="eastAsia"/>
          <w:b/>
        </w:rPr>
        <w:t>箱梁桥“一键四模型”</w:t>
      </w:r>
      <w:r w:rsidR="00831719" w:rsidRPr="003070CB">
        <w:rPr>
          <w:rFonts w:hint="eastAsia"/>
          <w:b/>
        </w:rPr>
        <w:t>智能</w:t>
      </w:r>
      <w:r w:rsidR="003070CB" w:rsidRPr="003070CB">
        <w:rPr>
          <w:rFonts w:hint="eastAsia"/>
          <w:b/>
        </w:rPr>
        <w:t>化</w:t>
      </w:r>
      <w:r w:rsidR="00F876FE">
        <w:rPr>
          <w:rFonts w:hint="eastAsia"/>
          <w:b/>
        </w:rPr>
        <w:t>解决方案</w:t>
      </w:r>
      <w:r w:rsidR="00D85FDC">
        <w:rPr>
          <w:rFonts w:hint="eastAsia"/>
        </w:rPr>
        <w:t>，</w:t>
      </w:r>
      <w:r w:rsidR="00C60E38">
        <w:rPr>
          <w:rFonts w:hint="eastAsia"/>
        </w:rPr>
        <w:t>可以</w:t>
      </w:r>
      <w:proofErr w:type="gramStart"/>
      <w:r w:rsidR="00C60E38">
        <w:rPr>
          <w:rFonts w:hint="eastAsia"/>
        </w:rPr>
        <w:t>实现</w:t>
      </w:r>
      <w:proofErr w:type="gramEnd"/>
      <w:r w:rsidR="00C60E38">
        <w:rPr>
          <w:rFonts w:hint="eastAsia"/>
        </w:rPr>
        <w:t>仅需输入</w:t>
      </w:r>
      <w:r w:rsidR="00D85FDC">
        <w:rPr>
          <w:rFonts w:hint="eastAsia"/>
        </w:rPr>
        <w:t>混凝土</w:t>
      </w:r>
      <w:r w:rsidR="00C60E38">
        <w:rPr>
          <w:rFonts w:hint="eastAsia"/>
        </w:rPr>
        <w:t>结构桥梁相关设计参数，即可</w:t>
      </w:r>
      <w:r w:rsidR="00C60E38" w:rsidRPr="00C50C2E">
        <w:rPr>
          <w:rFonts w:hint="eastAsia"/>
          <w:b/>
        </w:rPr>
        <w:t>自动</w:t>
      </w:r>
      <w:r w:rsidR="00C50C2E">
        <w:rPr>
          <w:rFonts w:hint="eastAsia"/>
        </w:rPr>
        <w:t>建立</w:t>
      </w:r>
      <w:r w:rsidR="00D85FDC">
        <w:rPr>
          <w:rFonts w:hint="eastAsia"/>
        </w:rPr>
        <w:t>混凝土</w:t>
      </w:r>
      <w:r w:rsidR="00A56720">
        <w:rPr>
          <w:rFonts w:hint="eastAsia"/>
        </w:rPr>
        <w:t>梁桥</w:t>
      </w:r>
      <w:r w:rsidR="001F0719">
        <w:rPr>
          <w:rFonts w:hint="eastAsia"/>
        </w:rPr>
        <w:t>模型</w:t>
      </w:r>
      <w:r w:rsidR="00A56720">
        <w:rPr>
          <w:rFonts w:hint="eastAsia"/>
        </w:rPr>
        <w:t>（</w:t>
      </w:r>
      <w:r w:rsidR="00C50C2E">
        <w:rPr>
          <w:rFonts w:hint="eastAsia"/>
        </w:rPr>
        <w:t>包括</w:t>
      </w:r>
      <w:r w:rsidR="00EF7E8B" w:rsidRPr="00B37DF1">
        <w:rPr>
          <w:rFonts w:hint="eastAsia"/>
          <w:b/>
        </w:rPr>
        <w:t>新</w:t>
      </w:r>
      <w:r w:rsidR="00EF7E8B">
        <w:rPr>
          <w:rFonts w:hint="eastAsia"/>
          <w:b/>
        </w:rPr>
        <w:t>《规范》</w:t>
      </w:r>
      <w:r w:rsidR="00C50C2E">
        <w:rPr>
          <w:rFonts w:hint="eastAsia"/>
          <w:b/>
        </w:rPr>
        <w:t>-</w:t>
      </w:r>
      <w:r w:rsidR="003070CB" w:rsidRPr="00135145">
        <w:rPr>
          <w:rFonts w:hint="eastAsia"/>
          <w:b/>
        </w:rPr>
        <w:t>附录</w:t>
      </w:r>
      <w:r w:rsidR="003070CB" w:rsidRPr="00135145">
        <w:rPr>
          <w:rFonts w:hint="eastAsia"/>
          <w:b/>
        </w:rPr>
        <w:t>A</w:t>
      </w:r>
      <w:r w:rsidR="003070CB" w:rsidRPr="00135145">
        <w:rPr>
          <w:rFonts w:hint="eastAsia"/>
          <w:b/>
        </w:rPr>
        <w:t>实用</w:t>
      </w:r>
      <w:r w:rsidR="008F33BB" w:rsidRPr="00135145">
        <w:rPr>
          <w:rFonts w:hint="eastAsia"/>
          <w:b/>
        </w:rPr>
        <w:t>精细化分析</w:t>
      </w:r>
      <w:r w:rsidR="003070CB" w:rsidRPr="00135145">
        <w:rPr>
          <w:rFonts w:hint="eastAsia"/>
          <w:b/>
        </w:rPr>
        <w:t>模型中</w:t>
      </w:r>
      <w:r w:rsidR="003070CB" w:rsidRPr="00135145">
        <w:rPr>
          <w:rFonts w:hint="eastAsia"/>
          <w:b/>
        </w:rPr>
        <w:t>7</w:t>
      </w:r>
      <w:proofErr w:type="gramStart"/>
      <w:r w:rsidR="003070CB" w:rsidRPr="00135145">
        <w:rPr>
          <w:rFonts w:hint="eastAsia"/>
          <w:b/>
        </w:rPr>
        <w:t>自由度单梁模</w:t>
      </w:r>
      <w:proofErr w:type="gramEnd"/>
      <w:r w:rsidR="003070CB" w:rsidRPr="00135145">
        <w:rPr>
          <w:rFonts w:hint="eastAsia"/>
          <w:b/>
        </w:rPr>
        <w:t>型、</w:t>
      </w:r>
      <w:proofErr w:type="gramStart"/>
      <w:r w:rsidR="003070CB" w:rsidRPr="00135145">
        <w:rPr>
          <w:rFonts w:hint="eastAsia"/>
          <w:b/>
        </w:rPr>
        <w:t>折面梁</w:t>
      </w:r>
      <w:proofErr w:type="gramEnd"/>
      <w:r w:rsidR="003070CB" w:rsidRPr="00135145">
        <w:rPr>
          <w:rFonts w:hint="eastAsia"/>
          <w:b/>
        </w:rPr>
        <w:t>格模型</w:t>
      </w:r>
      <w:r w:rsidR="00FE7124">
        <w:rPr>
          <w:rFonts w:hint="eastAsia"/>
          <w:b/>
        </w:rPr>
        <w:t>、局部空间网格模型</w:t>
      </w:r>
      <w:r w:rsidR="003070CB">
        <w:rPr>
          <w:rFonts w:hint="eastAsia"/>
        </w:rPr>
        <w:t>及常规</w:t>
      </w:r>
      <w:r w:rsidR="003070CB">
        <w:rPr>
          <w:rFonts w:hint="eastAsia"/>
        </w:rPr>
        <w:t>6</w:t>
      </w:r>
      <w:proofErr w:type="gramStart"/>
      <w:r w:rsidR="003070CB">
        <w:rPr>
          <w:rFonts w:hint="eastAsia"/>
        </w:rPr>
        <w:t>自由度单梁模</w:t>
      </w:r>
      <w:proofErr w:type="gramEnd"/>
      <w:r w:rsidR="003070CB">
        <w:rPr>
          <w:rFonts w:hint="eastAsia"/>
        </w:rPr>
        <w:t>型</w:t>
      </w:r>
      <w:r w:rsidR="00A56720">
        <w:rPr>
          <w:rFonts w:hint="eastAsia"/>
        </w:rPr>
        <w:t>）</w:t>
      </w:r>
      <w:r w:rsidR="00B37DF1">
        <w:rPr>
          <w:rFonts w:hint="eastAsia"/>
        </w:rPr>
        <w:t>、各种计算工况</w:t>
      </w:r>
      <w:r w:rsidR="007444C0">
        <w:rPr>
          <w:rFonts w:hint="eastAsia"/>
        </w:rPr>
        <w:t>生成</w:t>
      </w:r>
      <w:r w:rsidR="00C60E38">
        <w:rPr>
          <w:rFonts w:hint="eastAsia"/>
        </w:rPr>
        <w:t>、规范自动组合</w:t>
      </w:r>
      <w:r w:rsidR="00B37DF1">
        <w:rPr>
          <w:rFonts w:hint="eastAsia"/>
        </w:rPr>
        <w:t>、</w:t>
      </w:r>
      <w:r w:rsidR="00FE7124">
        <w:rPr>
          <w:rFonts w:hint="eastAsia"/>
        </w:rPr>
        <w:t>自动进行设计</w:t>
      </w:r>
      <w:r w:rsidR="00C60E38">
        <w:rPr>
          <w:rFonts w:hint="eastAsia"/>
        </w:rPr>
        <w:t>验算</w:t>
      </w:r>
      <w:r w:rsidR="00FE7124">
        <w:rPr>
          <w:rFonts w:hint="eastAsia"/>
        </w:rPr>
        <w:t>并</w:t>
      </w:r>
      <w:r w:rsidR="00C60E38">
        <w:rPr>
          <w:rFonts w:hint="eastAsia"/>
        </w:rPr>
        <w:t>生成计算书</w:t>
      </w:r>
      <w:r w:rsidR="00B37DF1">
        <w:rPr>
          <w:rFonts w:hint="eastAsia"/>
        </w:rPr>
        <w:t>（</w:t>
      </w:r>
      <w:r w:rsidR="00B37DF1" w:rsidRPr="00B37DF1">
        <w:rPr>
          <w:rFonts w:hint="eastAsia"/>
          <w:b/>
        </w:rPr>
        <w:t>结合新</w:t>
      </w:r>
      <w:r w:rsidR="00FE7124">
        <w:rPr>
          <w:rFonts w:hint="eastAsia"/>
          <w:b/>
        </w:rPr>
        <w:t>《规范》</w:t>
      </w:r>
      <w:r w:rsidR="00B37DF1">
        <w:rPr>
          <w:rFonts w:hint="eastAsia"/>
        </w:rPr>
        <w:t>）</w:t>
      </w:r>
      <w:r w:rsidR="00C60E38">
        <w:rPr>
          <w:rFonts w:hint="eastAsia"/>
        </w:rPr>
        <w:t>等各个功能。</w:t>
      </w:r>
    </w:p>
    <w:p w:rsidR="001F0719" w:rsidRDefault="00C57759" w:rsidP="00597F13">
      <w:pPr>
        <w:ind w:firstLineChars="0"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1D823F0E" wp14:editId="01BE7F5A">
            <wp:extent cx="6120130" cy="9271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2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5FEA" w:rsidRDefault="00C57759" w:rsidP="00597F13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375C31C1" wp14:editId="2ADB9BBD">
            <wp:extent cx="6120130" cy="76581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6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3D5F" w:rsidRDefault="00193D5F" w:rsidP="0000020D">
      <w:pPr>
        <w:ind w:firstLine="482"/>
        <w:rPr>
          <w:b/>
          <w:i/>
        </w:rPr>
      </w:pPr>
    </w:p>
    <w:p w:rsidR="00A123FF" w:rsidRDefault="009C198F" w:rsidP="0000020D">
      <w:pPr>
        <w:ind w:firstLine="482"/>
        <w:rPr>
          <w:b/>
          <w:i/>
        </w:rPr>
      </w:pPr>
      <w:r>
        <w:rPr>
          <w:rFonts w:hint="eastAsia"/>
          <w:b/>
          <w:i/>
        </w:rPr>
        <w:t>对预应力混凝土异形箱梁桥，除了</w:t>
      </w:r>
      <w:r w:rsidRPr="00193D5F">
        <w:rPr>
          <w:rFonts w:hint="eastAsia"/>
          <w:b/>
          <w:i/>
        </w:rPr>
        <w:t>异形桥在平面布置</w:t>
      </w:r>
      <w:r>
        <w:rPr>
          <w:rFonts w:hint="eastAsia"/>
          <w:b/>
          <w:i/>
        </w:rPr>
        <w:t>上</w:t>
      </w:r>
      <w:r w:rsidRPr="00193D5F">
        <w:rPr>
          <w:rFonts w:hint="eastAsia"/>
          <w:b/>
          <w:i/>
        </w:rPr>
        <w:t>的特殊性</w:t>
      </w:r>
      <w:r>
        <w:rPr>
          <w:rFonts w:hint="eastAsia"/>
          <w:b/>
          <w:i/>
        </w:rPr>
        <w:t>外</w:t>
      </w:r>
      <w:r w:rsidRPr="00193D5F">
        <w:rPr>
          <w:rFonts w:hint="eastAsia"/>
          <w:b/>
          <w:i/>
        </w:rPr>
        <w:t>，</w:t>
      </w:r>
      <w:r>
        <w:rPr>
          <w:rFonts w:hint="eastAsia"/>
          <w:b/>
          <w:i/>
        </w:rPr>
        <w:t>预应力</w:t>
      </w:r>
      <w:proofErr w:type="gramStart"/>
      <w:r>
        <w:rPr>
          <w:rFonts w:hint="eastAsia"/>
          <w:b/>
          <w:i/>
        </w:rPr>
        <w:t>在变箱室</w:t>
      </w:r>
      <w:proofErr w:type="gramEnd"/>
      <w:r>
        <w:rPr>
          <w:rFonts w:hint="eastAsia"/>
          <w:b/>
          <w:i/>
        </w:rPr>
        <w:t>箱梁中的分布也需要考虑腹板变化的影响。</w:t>
      </w:r>
      <w:r w:rsidR="00A123FF" w:rsidRPr="00193D5F">
        <w:rPr>
          <w:rFonts w:hint="eastAsia"/>
          <w:b/>
          <w:i/>
        </w:rPr>
        <w:t>本文档主要对几何参数中“平面设计”项</w:t>
      </w:r>
      <w:r>
        <w:rPr>
          <w:rFonts w:hint="eastAsia"/>
          <w:b/>
          <w:i/>
        </w:rPr>
        <w:t>、及预应力在不同腹板的分配两方面</w:t>
      </w:r>
      <w:r w:rsidR="00A123FF" w:rsidRPr="00193D5F">
        <w:rPr>
          <w:rFonts w:hint="eastAsia"/>
          <w:b/>
          <w:i/>
        </w:rPr>
        <w:t>做重点描述，其它参数输入及模型生成</w:t>
      </w:r>
      <w:r w:rsidR="00A536C1">
        <w:rPr>
          <w:rFonts w:hint="eastAsia"/>
          <w:b/>
          <w:i/>
        </w:rPr>
        <w:t>、</w:t>
      </w:r>
      <w:r w:rsidR="00A123FF" w:rsidRPr="00193D5F">
        <w:rPr>
          <w:rFonts w:hint="eastAsia"/>
          <w:b/>
          <w:i/>
        </w:rPr>
        <w:t>规范验算</w:t>
      </w:r>
      <w:r w:rsidR="00A536C1">
        <w:rPr>
          <w:rFonts w:hint="eastAsia"/>
          <w:b/>
          <w:i/>
        </w:rPr>
        <w:t>等功能</w:t>
      </w:r>
      <w:r w:rsidR="00A123FF" w:rsidRPr="00193D5F">
        <w:rPr>
          <w:rFonts w:hint="eastAsia"/>
          <w:b/>
          <w:i/>
        </w:rPr>
        <w:t>同混凝土箱梁桥智能化模块一样处理即可。</w:t>
      </w:r>
    </w:p>
    <w:p w:rsidR="00E21216" w:rsidRPr="00E21216" w:rsidRDefault="00E21216" w:rsidP="0000020D">
      <w:pPr>
        <w:ind w:firstLine="480"/>
      </w:pPr>
    </w:p>
    <w:p w:rsidR="00E21216" w:rsidRPr="00E21216" w:rsidRDefault="00E21216" w:rsidP="0000020D">
      <w:pPr>
        <w:ind w:firstLine="480"/>
      </w:pPr>
    </w:p>
    <w:p w:rsidR="0000020D" w:rsidRPr="00A123FF" w:rsidRDefault="0094148D" w:rsidP="0094148D">
      <w:pPr>
        <w:ind w:firstLineChars="0" w:firstLine="0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1</w:t>
      </w:r>
      <w:r>
        <w:rPr>
          <w:rFonts w:hint="eastAsia"/>
          <w:b/>
          <w:sz w:val="30"/>
          <w:szCs w:val="30"/>
        </w:rPr>
        <w:t>、</w:t>
      </w:r>
      <w:r w:rsidR="0000020D" w:rsidRPr="00A123FF">
        <w:rPr>
          <w:rFonts w:hint="eastAsia"/>
          <w:b/>
          <w:sz w:val="30"/>
          <w:szCs w:val="30"/>
        </w:rPr>
        <w:t>平面设计</w:t>
      </w:r>
    </w:p>
    <w:p w:rsidR="0000020D" w:rsidRDefault="0000020D" w:rsidP="0000020D">
      <w:pPr>
        <w:ind w:firstLine="480"/>
      </w:pPr>
      <w:r w:rsidRPr="00D568D1">
        <w:rPr>
          <w:rFonts w:hint="eastAsia"/>
        </w:rPr>
        <w:t>完成</w:t>
      </w:r>
      <w:r>
        <w:rPr>
          <w:rFonts w:hint="eastAsia"/>
        </w:rPr>
        <w:t>上部结构</w:t>
      </w:r>
      <w:r w:rsidRPr="00D568D1">
        <w:rPr>
          <w:rFonts w:hint="eastAsia"/>
        </w:rPr>
        <w:t>中</w:t>
      </w:r>
      <w:r>
        <w:rPr>
          <w:rFonts w:hint="eastAsia"/>
        </w:rPr>
        <w:t>平面</w:t>
      </w:r>
      <w:r w:rsidRPr="00D568D1">
        <w:rPr>
          <w:rFonts w:hint="eastAsia"/>
        </w:rPr>
        <w:t>图信息的输入，</w:t>
      </w:r>
      <w:r>
        <w:rPr>
          <w:rFonts w:hint="eastAsia"/>
        </w:rPr>
        <w:t>主要包括桥宽（等宽、变宽）、箱室</w:t>
      </w:r>
      <w:r w:rsidR="00553C57">
        <w:rPr>
          <w:rFonts w:hint="eastAsia"/>
        </w:rPr>
        <w:t>（沿桥纵向变化与否）</w:t>
      </w:r>
      <w:r>
        <w:rPr>
          <w:rFonts w:hint="eastAsia"/>
        </w:rPr>
        <w:t>、腹板</w:t>
      </w:r>
      <w:r w:rsidR="00553C57">
        <w:rPr>
          <w:rFonts w:hint="eastAsia"/>
        </w:rPr>
        <w:t>变化（横向位置及厚度）</w:t>
      </w:r>
      <w:r>
        <w:rPr>
          <w:rFonts w:hint="eastAsia"/>
        </w:rPr>
        <w:t>、横梁斜交</w:t>
      </w:r>
      <w:r w:rsidR="00553C57">
        <w:rPr>
          <w:rFonts w:hint="eastAsia"/>
        </w:rPr>
        <w:t>（斜桥）</w:t>
      </w:r>
      <w:r>
        <w:rPr>
          <w:rFonts w:hint="eastAsia"/>
        </w:rPr>
        <w:t>、翼缘变宽等几何</w:t>
      </w:r>
      <w:r w:rsidRPr="00674096">
        <w:rPr>
          <w:rFonts w:hint="eastAsia"/>
        </w:rPr>
        <w:t>信息。</w:t>
      </w:r>
    </w:p>
    <w:p w:rsidR="002D1163" w:rsidRPr="00674096" w:rsidRDefault="00553C57" w:rsidP="002D1163">
      <w:pPr>
        <w:ind w:firstLine="480"/>
      </w:pPr>
      <w:r w:rsidRPr="00D568D1">
        <w:rPr>
          <w:rFonts w:hint="eastAsia"/>
        </w:rPr>
        <w:t>在“主梁设计”模块点击“</w:t>
      </w:r>
      <w:r>
        <w:rPr>
          <w:rFonts w:hint="eastAsia"/>
        </w:rPr>
        <w:t>平面</w:t>
      </w:r>
      <w:r w:rsidRPr="00D568D1">
        <w:rPr>
          <w:rFonts w:hint="eastAsia"/>
        </w:rPr>
        <w:t>设计”进入详细信息输入窗口，</w:t>
      </w:r>
    </w:p>
    <w:p w:rsidR="002D1163" w:rsidRPr="002D1163" w:rsidRDefault="0094148D" w:rsidP="00597F13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200282F1" wp14:editId="33531A81">
            <wp:extent cx="1445004" cy="3576384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53875" cy="359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8FF" w:rsidRDefault="00E658FF" w:rsidP="00E658FF">
      <w:pPr>
        <w:pStyle w:val="ad"/>
        <w:numPr>
          <w:ilvl w:val="0"/>
          <w:numId w:val="10"/>
        </w:numPr>
        <w:spacing w:line="360" w:lineRule="auto"/>
        <w:ind w:left="902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桥宽设置</w:t>
      </w:r>
    </w:p>
    <w:p w:rsidR="00E658FF" w:rsidRDefault="00E658FF" w:rsidP="00E658FF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桥宽特征：分为“桥面等宽”和“桥面变宽”，选择后需输入桥面宽度，本算例为“桥面变宽”；</w:t>
      </w:r>
    </w:p>
    <w:p w:rsidR="000156C8" w:rsidRDefault="00E658FF" w:rsidP="00E658FF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桥面宽度：前述选择“桥面等宽”时这里只需要输入一个值；前述选择“桥面变宽”后则需要</w:t>
      </w:r>
      <w:r w:rsidRPr="00E658FF">
        <w:rPr>
          <w:rFonts w:hint="eastAsia"/>
          <w:sz w:val="24"/>
          <w:szCs w:val="24"/>
        </w:rPr>
        <w:t>点击右边的按钮进入“桥面宽度设置”窗口，</w:t>
      </w:r>
      <w:r>
        <w:rPr>
          <w:rFonts w:hint="eastAsia"/>
          <w:sz w:val="24"/>
          <w:szCs w:val="24"/>
        </w:rPr>
        <w:t>通过沿桥纵向序列的方式输入桥宽变化。</w:t>
      </w:r>
      <w:r w:rsidRPr="00E658FF">
        <w:rPr>
          <w:rFonts w:hint="eastAsia"/>
          <w:sz w:val="24"/>
          <w:szCs w:val="24"/>
        </w:rPr>
        <w:t>本例中</w:t>
      </w:r>
      <w:r w:rsidR="000156C8">
        <w:rPr>
          <w:rFonts w:hint="eastAsia"/>
          <w:sz w:val="24"/>
          <w:szCs w:val="24"/>
        </w:rPr>
        <w:t>桥宽沿纵向变化如下：</w:t>
      </w:r>
    </w:p>
    <w:p w:rsidR="000156C8" w:rsidRPr="000156C8" w:rsidRDefault="000A4C25" w:rsidP="000156C8">
      <w:pPr>
        <w:ind w:firstLineChars="0"/>
      </w:pPr>
      <w:r>
        <w:rPr>
          <w:noProof/>
        </w:rPr>
        <w:drawing>
          <wp:inline distT="0" distB="0" distL="0" distR="0" wp14:anchorId="595F8CC7" wp14:editId="5D563A63">
            <wp:extent cx="6120130" cy="164401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056B" w:rsidRPr="003D03FD" w:rsidRDefault="0004056B" w:rsidP="000156C8">
      <w:pPr>
        <w:pStyle w:val="ad"/>
        <w:spacing w:line="360" w:lineRule="auto"/>
        <w:ind w:left="1322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本</w:t>
      </w:r>
      <w:proofErr w:type="gramStart"/>
      <w:r>
        <w:rPr>
          <w:rFonts w:hint="eastAsia"/>
          <w:sz w:val="24"/>
          <w:szCs w:val="24"/>
        </w:rPr>
        <w:t>例通过</w:t>
      </w:r>
      <w:proofErr w:type="gramEnd"/>
      <w:r>
        <w:rPr>
          <w:rFonts w:hint="eastAsia"/>
          <w:sz w:val="24"/>
          <w:szCs w:val="24"/>
        </w:rPr>
        <w:t>“图形导入”功能直接导入“附件”的“</w:t>
      </w:r>
      <w:r w:rsidRPr="0004056B">
        <w:rPr>
          <w:rFonts w:hint="eastAsia"/>
          <w:sz w:val="24"/>
          <w:szCs w:val="24"/>
        </w:rPr>
        <w:t>平面线形导入</w:t>
      </w:r>
      <w:r w:rsidRPr="0004056B">
        <w:rPr>
          <w:rFonts w:hint="eastAsia"/>
          <w:sz w:val="24"/>
          <w:szCs w:val="24"/>
        </w:rPr>
        <w:t>.</w:t>
      </w:r>
      <w:proofErr w:type="spellStart"/>
      <w:r w:rsidRPr="005F0F88">
        <w:rPr>
          <w:rFonts w:ascii="Times New Roman" w:hAnsi="Times New Roman" w:hint="eastAsia"/>
          <w:sz w:val="24"/>
          <w:szCs w:val="24"/>
        </w:rPr>
        <w:t>dxf</w:t>
      </w:r>
      <w:proofErr w:type="spellEnd"/>
      <w:r>
        <w:rPr>
          <w:rFonts w:hint="eastAsia"/>
          <w:sz w:val="24"/>
          <w:szCs w:val="24"/>
        </w:rPr>
        <w:t>”文件得到桥宽</w:t>
      </w:r>
      <w:r w:rsidR="00F9616F">
        <w:rPr>
          <w:rFonts w:hint="eastAsia"/>
          <w:sz w:val="24"/>
          <w:szCs w:val="24"/>
        </w:rPr>
        <w:t>各跨变宽</w:t>
      </w:r>
      <w:r>
        <w:rPr>
          <w:rFonts w:hint="eastAsia"/>
          <w:sz w:val="24"/>
          <w:szCs w:val="24"/>
        </w:rPr>
        <w:t>数据</w:t>
      </w:r>
    </w:p>
    <w:p w:rsidR="00E658FF" w:rsidRDefault="000A4C25" w:rsidP="00E658FF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53116198" wp14:editId="13BAA5D9">
            <wp:extent cx="5420078" cy="2973788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31493" cy="2980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275F" w:rsidRPr="000156C8" w:rsidRDefault="000156C8" w:rsidP="000156C8">
      <w:pPr>
        <w:pStyle w:val="ad"/>
        <w:numPr>
          <w:ilvl w:val="0"/>
          <w:numId w:val="10"/>
        </w:numPr>
        <w:spacing w:line="360" w:lineRule="auto"/>
        <w:ind w:left="902" w:firstLineChars="0"/>
        <w:rPr>
          <w:sz w:val="24"/>
          <w:szCs w:val="24"/>
        </w:rPr>
      </w:pPr>
      <w:r>
        <w:rPr>
          <w:sz w:val="24"/>
          <w:szCs w:val="24"/>
        </w:rPr>
        <w:t>箱室设置</w:t>
      </w:r>
    </w:p>
    <w:p w:rsidR="000156C8" w:rsidRPr="000156C8" w:rsidRDefault="000156C8" w:rsidP="000156C8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箱室特征：</w:t>
      </w:r>
      <w:r w:rsidRPr="000156C8">
        <w:rPr>
          <w:rFonts w:hint="eastAsia"/>
          <w:sz w:val="24"/>
          <w:szCs w:val="24"/>
        </w:rPr>
        <w:t>对截面沿桥纵向箱室个数进行定义，不变则为“</w:t>
      </w:r>
      <w:r>
        <w:rPr>
          <w:rFonts w:hint="eastAsia"/>
          <w:sz w:val="24"/>
          <w:szCs w:val="24"/>
        </w:rPr>
        <w:t>等箱</w:t>
      </w:r>
      <w:r w:rsidRPr="000156C8"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</w:rPr>
        <w:t>；变化则为“变箱”。本算</w:t>
      </w:r>
      <w:proofErr w:type="gramStart"/>
      <w:r>
        <w:rPr>
          <w:rFonts w:hint="eastAsia"/>
          <w:sz w:val="24"/>
          <w:szCs w:val="24"/>
        </w:rPr>
        <w:t>例选择</w:t>
      </w:r>
      <w:proofErr w:type="gramEnd"/>
      <w:r>
        <w:rPr>
          <w:rFonts w:hint="eastAsia"/>
          <w:sz w:val="24"/>
          <w:szCs w:val="24"/>
        </w:rPr>
        <w:t>“</w:t>
      </w:r>
      <w:r w:rsidR="00F9616F">
        <w:rPr>
          <w:rFonts w:hint="eastAsia"/>
          <w:sz w:val="24"/>
          <w:szCs w:val="24"/>
        </w:rPr>
        <w:t>变箱</w:t>
      </w:r>
      <w:r>
        <w:rPr>
          <w:rFonts w:hint="eastAsia"/>
          <w:sz w:val="24"/>
          <w:szCs w:val="24"/>
        </w:rPr>
        <w:t>”；</w:t>
      </w:r>
    </w:p>
    <w:p w:rsidR="00417E52" w:rsidRDefault="000156C8" w:rsidP="000156C8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sz w:val="24"/>
          <w:szCs w:val="24"/>
        </w:rPr>
        <w:t>箱室数量</w:t>
      </w:r>
      <w:r>
        <w:rPr>
          <w:rFonts w:hint="eastAsia"/>
          <w:sz w:val="24"/>
          <w:szCs w:val="24"/>
        </w:rPr>
        <w:t>：根据前项输入“箱室特征”输入相应的箱室个数，若为“等箱”输入一个数字；若为“变箱”输入</w:t>
      </w:r>
      <w:proofErr w:type="gramStart"/>
      <w:r>
        <w:rPr>
          <w:rFonts w:hint="eastAsia"/>
          <w:sz w:val="24"/>
          <w:szCs w:val="24"/>
        </w:rPr>
        <w:t>各跨箱室</w:t>
      </w:r>
      <w:proofErr w:type="gramEnd"/>
      <w:r>
        <w:rPr>
          <w:rFonts w:hint="eastAsia"/>
          <w:sz w:val="24"/>
          <w:szCs w:val="24"/>
        </w:rPr>
        <w:t>个数。本算例为“</w:t>
      </w:r>
      <w:r w:rsidR="00D933CE">
        <w:rPr>
          <w:rFonts w:hint="eastAsia"/>
          <w:sz w:val="24"/>
          <w:szCs w:val="24"/>
        </w:rPr>
        <w:t>变箱</w:t>
      </w:r>
      <w:r>
        <w:rPr>
          <w:rFonts w:hint="eastAsia"/>
          <w:sz w:val="24"/>
          <w:szCs w:val="24"/>
        </w:rPr>
        <w:t>”，</w:t>
      </w:r>
      <w:r w:rsidR="00D933CE">
        <w:rPr>
          <w:rFonts w:hint="eastAsia"/>
          <w:sz w:val="24"/>
          <w:szCs w:val="24"/>
        </w:rPr>
        <w:t>依次</w:t>
      </w:r>
      <w:r>
        <w:rPr>
          <w:rFonts w:hint="eastAsia"/>
          <w:sz w:val="24"/>
          <w:szCs w:val="24"/>
        </w:rPr>
        <w:t>输入</w:t>
      </w:r>
      <w:proofErr w:type="gramStart"/>
      <w:r w:rsidR="00D933CE">
        <w:rPr>
          <w:rFonts w:hint="eastAsia"/>
          <w:sz w:val="24"/>
          <w:szCs w:val="24"/>
        </w:rPr>
        <w:t>各跨</w:t>
      </w:r>
      <w:r>
        <w:rPr>
          <w:rFonts w:hint="eastAsia"/>
          <w:sz w:val="24"/>
          <w:szCs w:val="24"/>
        </w:rPr>
        <w:t>箱室</w:t>
      </w:r>
      <w:proofErr w:type="gramEnd"/>
      <w:r>
        <w:rPr>
          <w:rFonts w:hint="eastAsia"/>
          <w:sz w:val="24"/>
          <w:szCs w:val="24"/>
        </w:rPr>
        <w:t>个数“</w:t>
      </w:r>
      <w:r w:rsidR="000A4C25">
        <w:rPr>
          <w:sz w:val="24"/>
          <w:szCs w:val="24"/>
        </w:rPr>
        <w:t>5</w:t>
      </w:r>
      <w:r w:rsidR="00D933CE">
        <w:rPr>
          <w:sz w:val="24"/>
          <w:szCs w:val="24"/>
        </w:rPr>
        <w:t>,</w:t>
      </w:r>
      <w:r w:rsidR="000A4C25">
        <w:rPr>
          <w:sz w:val="24"/>
          <w:szCs w:val="24"/>
        </w:rPr>
        <w:t>5</w:t>
      </w:r>
      <w:r w:rsidR="00D933CE">
        <w:rPr>
          <w:sz w:val="24"/>
          <w:szCs w:val="24"/>
        </w:rPr>
        <w:t>,</w:t>
      </w:r>
      <w:r w:rsidR="000A4C25">
        <w:rPr>
          <w:sz w:val="24"/>
          <w:szCs w:val="24"/>
        </w:rPr>
        <w:t>4</w:t>
      </w:r>
      <w:r w:rsidR="00D933CE">
        <w:rPr>
          <w:sz w:val="24"/>
          <w:szCs w:val="24"/>
        </w:rPr>
        <w:t>,</w:t>
      </w:r>
      <w:r w:rsidR="000A4C25"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”；</w:t>
      </w:r>
    </w:p>
    <w:p w:rsidR="00D933CE" w:rsidRDefault="00D933CE" w:rsidP="000156C8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变形控制宽度：本</w:t>
      </w:r>
      <w:proofErr w:type="gramStart"/>
      <w:r>
        <w:rPr>
          <w:rFonts w:hint="eastAsia"/>
          <w:sz w:val="24"/>
          <w:szCs w:val="24"/>
        </w:rPr>
        <w:t>算例变箱位</w:t>
      </w:r>
      <w:proofErr w:type="gramEnd"/>
      <w:r>
        <w:rPr>
          <w:rFonts w:hint="eastAsia"/>
          <w:sz w:val="24"/>
          <w:szCs w:val="24"/>
        </w:rPr>
        <w:t>置均发生在横梁处，此处填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即可。</w:t>
      </w:r>
    </w:p>
    <w:p w:rsidR="000156C8" w:rsidRPr="0033391A" w:rsidRDefault="000156C8" w:rsidP="0033391A">
      <w:pPr>
        <w:ind w:left="902" w:firstLineChars="0" w:firstLine="0"/>
      </w:pPr>
      <w:r w:rsidRPr="0033391A">
        <w:rPr>
          <w:rFonts w:hint="eastAsia"/>
        </w:rPr>
        <w:t>输入完成如下所示：</w:t>
      </w:r>
    </w:p>
    <w:p w:rsidR="00417E52" w:rsidRPr="00A422F4" w:rsidRDefault="000A4C25" w:rsidP="00597F13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0014D844" wp14:editId="7498D259">
            <wp:extent cx="2266667" cy="914286"/>
            <wp:effectExtent l="0" t="0" r="63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91A" w:rsidRPr="000156C8" w:rsidRDefault="0033391A" w:rsidP="0033391A">
      <w:pPr>
        <w:pStyle w:val="ad"/>
        <w:numPr>
          <w:ilvl w:val="0"/>
          <w:numId w:val="10"/>
        </w:numPr>
        <w:spacing w:line="360" w:lineRule="auto"/>
        <w:ind w:left="902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腹板</w:t>
      </w:r>
      <w:r>
        <w:rPr>
          <w:sz w:val="24"/>
          <w:szCs w:val="24"/>
        </w:rPr>
        <w:t>设置</w:t>
      </w:r>
    </w:p>
    <w:p w:rsidR="0033391A" w:rsidRPr="000F2093" w:rsidRDefault="0033391A" w:rsidP="00DA6E41">
      <w:pPr>
        <w:pStyle w:val="ad"/>
        <w:numPr>
          <w:ilvl w:val="0"/>
          <w:numId w:val="20"/>
        </w:numPr>
        <w:spacing w:line="360" w:lineRule="auto"/>
        <w:ind w:firstLineChars="0" w:firstLine="0"/>
        <w:rPr>
          <w:sz w:val="24"/>
          <w:szCs w:val="24"/>
        </w:rPr>
      </w:pPr>
      <w:r w:rsidRPr="000F2093">
        <w:rPr>
          <w:rFonts w:hint="eastAsia"/>
          <w:sz w:val="24"/>
          <w:szCs w:val="24"/>
        </w:rPr>
        <w:t>腹板间距特征：分为“等间距”、“不等间距”、“自定义”三种。“等间距”即为桥宽扣除两侧翼缘宽度（剖面样式中定义）</w:t>
      </w:r>
      <w:proofErr w:type="gramStart"/>
      <w:r w:rsidRPr="000F2093">
        <w:rPr>
          <w:rFonts w:hint="eastAsia"/>
          <w:sz w:val="24"/>
          <w:szCs w:val="24"/>
        </w:rPr>
        <w:t>后按箱室</w:t>
      </w:r>
      <w:proofErr w:type="gramEnd"/>
      <w:r w:rsidRPr="000F2093">
        <w:rPr>
          <w:rFonts w:hint="eastAsia"/>
          <w:sz w:val="24"/>
          <w:szCs w:val="24"/>
        </w:rPr>
        <w:t>个数均分；“不等间距”即为桥宽扣除两侧翼缘宽度（剖面样式中定义）后按腹板间距比例序列分配；“自定义”根据</w:t>
      </w:r>
      <w:r w:rsidR="00DA6E41" w:rsidRPr="000F2093">
        <w:rPr>
          <w:rFonts w:hint="eastAsia"/>
          <w:sz w:val="24"/>
          <w:szCs w:val="24"/>
        </w:rPr>
        <w:t>中间各</w:t>
      </w:r>
      <w:r w:rsidRPr="000F2093">
        <w:rPr>
          <w:rFonts w:hint="eastAsia"/>
          <w:sz w:val="24"/>
          <w:szCs w:val="24"/>
        </w:rPr>
        <w:t>腹板</w:t>
      </w:r>
      <w:r w:rsidR="00DA6E41" w:rsidRPr="000F2093">
        <w:rPr>
          <w:rFonts w:hint="eastAsia"/>
          <w:sz w:val="24"/>
          <w:szCs w:val="24"/>
        </w:rPr>
        <w:t>沿桥纵向位置</w:t>
      </w:r>
      <w:r w:rsidRPr="000F2093">
        <w:rPr>
          <w:rFonts w:hint="eastAsia"/>
          <w:sz w:val="24"/>
          <w:szCs w:val="24"/>
        </w:rPr>
        <w:t>变化序列输入，适合于腹板间距</w:t>
      </w:r>
      <w:r w:rsidR="00DA6E41" w:rsidRPr="000F2093">
        <w:rPr>
          <w:rFonts w:hint="eastAsia"/>
          <w:sz w:val="24"/>
          <w:szCs w:val="24"/>
        </w:rPr>
        <w:t>任意</w:t>
      </w:r>
      <w:r w:rsidRPr="000F2093">
        <w:rPr>
          <w:rFonts w:hint="eastAsia"/>
          <w:sz w:val="24"/>
          <w:szCs w:val="24"/>
        </w:rPr>
        <w:t>变化的</w:t>
      </w:r>
      <w:r w:rsidR="00DA6E41" w:rsidRPr="000F2093">
        <w:rPr>
          <w:rFonts w:hint="eastAsia"/>
          <w:sz w:val="24"/>
          <w:szCs w:val="24"/>
        </w:rPr>
        <w:t>结构</w:t>
      </w:r>
      <w:r w:rsidRPr="000F2093">
        <w:rPr>
          <w:rFonts w:hint="eastAsia"/>
          <w:sz w:val="24"/>
          <w:szCs w:val="24"/>
        </w:rPr>
        <w:t>。本算例</w:t>
      </w:r>
      <w:r w:rsidR="00DA6E41" w:rsidRPr="000F2093">
        <w:rPr>
          <w:rFonts w:hint="eastAsia"/>
          <w:sz w:val="24"/>
          <w:szCs w:val="24"/>
        </w:rPr>
        <w:t>中</w:t>
      </w:r>
      <w:proofErr w:type="gramStart"/>
      <w:r w:rsidR="000F2093" w:rsidRPr="000F2093">
        <w:rPr>
          <w:rFonts w:hint="eastAsia"/>
          <w:sz w:val="24"/>
          <w:szCs w:val="24"/>
        </w:rPr>
        <w:t>各跨箱室</w:t>
      </w:r>
      <w:proofErr w:type="gramEnd"/>
      <w:r w:rsidR="000F2093" w:rsidRPr="000F2093">
        <w:rPr>
          <w:rFonts w:hint="eastAsia"/>
          <w:sz w:val="24"/>
          <w:szCs w:val="24"/>
        </w:rPr>
        <w:t>个数不同，</w:t>
      </w:r>
      <w:r w:rsidR="00DA6E41" w:rsidRPr="000F2093">
        <w:rPr>
          <w:rFonts w:hint="eastAsia"/>
          <w:sz w:val="24"/>
          <w:szCs w:val="24"/>
        </w:rPr>
        <w:t>腹板中心线沿桥</w:t>
      </w:r>
      <w:proofErr w:type="gramStart"/>
      <w:r w:rsidR="00DA6E41" w:rsidRPr="000F2093">
        <w:rPr>
          <w:rFonts w:hint="eastAsia"/>
          <w:sz w:val="24"/>
          <w:szCs w:val="24"/>
        </w:rPr>
        <w:t>长变</w:t>
      </w:r>
      <w:proofErr w:type="gramEnd"/>
      <w:r w:rsidR="00DA6E41" w:rsidRPr="000F2093">
        <w:rPr>
          <w:rFonts w:hint="eastAsia"/>
          <w:sz w:val="24"/>
          <w:szCs w:val="24"/>
        </w:rPr>
        <w:t>化</w:t>
      </w:r>
      <w:r w:rsidR="000F2093" w:rsidRPr="000F2093">
        <w:rPr>
          <w:rFonts w:hint="eastAsia"/>
          <w:sz w:val="24"/>
          <w:szCs w:val="24"/>
        </w:rPr>
        <w:t>大，</w:t>
      </w:r>
      <w:proofErr w:type="gramStart"/>
      <w:r w:rsidR="000F2093">
        <w:rPr>
          <w:rFonts w:hint="eastAsia"/>
          <w:sz w:val="24"/>
          <w:szCs w:val="24"/>
        </w:rPr>
        <w:t>课</w:t>
      </w:r>
      <w:r w:rsidR="0004056B" w:rsidRPr="000F2093">
        <w:rPr>
          <w:rFonts w:hint="eastAsia"/>
          <w:sz w:val="24"/>
          <w:szCs w:val="24"/>
        </w:rPr>
        <w:t>通</w:t>
      </w:r>
      <w:proofErr w:type="gramEnd"/>
      <w:r w:rsidR="0004056B" w:rsidRPr="000F2093">
        <w:rPr>
          <w:rFonts w:hint="eastAsia"/>
          <w:sz w:val="24"/>
          <w:szCs w:val="24"/>
        </w:rPr>
        <w:t>过前述“图形导入”功能直接导入“附件”的“平面线形导入</w:t>
      </w:r>
      <w:r w:rsidR="0004056B" w:rsidRPr="000F2093">
        <w:rPr>
          <w:rFonts w:hint="eastAsia"/>
          <w:sz w:val="24"/>
          <w:szCs w:val="24"/>
        </w:rPr>
        <w:t>.</w:t>
      </w:r>
      <w:proofErr w:type="spellStart"/>
      <w:r w:rsidR="0004056B" w:rsidRPr="000F2093">
        <w:rPr>
          <w:rFonts w:hint="eastAsia"/>
          <w:sz w:val="24"/>
          <w:szCs w:val="24"/>
        </w:rPr>
        <w:t>dxf</w:t>
      </w:r>
      <w:proofErr w:type="spellEnd"/>
      <w:r w:rsidR="0004056B" w:rsidRPr="000F2093">
        <w:rPr>
          <w:rFonts w:hint="eastAsia"/>
          <w:sz w:val="24"/>
          <w:szCs w:val="24"/>
        </w:rPr>
        <w:t>”文件，已得到腹板数据，</w:t>
      </w:r>
      <w:r w:rsidRPr="000F2093">
        <w:rPr>
          <w:rFonts w:hint="eastAsia"/>
          <w:sz w:val="24"/>
          <w:szCs w:val="24"/>
        </w:rPr>
        <w:t>结果如下所示：</w:t>
      </w:r>
    </w:p>
    <w:p w:rsidR="0033391A" w:rsidRPr="0033391A" w:rsidRDefault="000A4C25" w:rsidP="0033391A">
      <w:pPr>
        <w:ind w:firstLineChars="0"/>
        <w:jc w:val="center"/>
      </w:pPr>
      <w:r>
        <w:rPr>
          <w:noProof/>
        </w:rPr>
        <w:lastRenderedPageBreak/>
        <w:drawing>
          <wp:inline distT="0" distB="0" distL="0" distR="0" wp14:anchorId="6842CE81" wp14:editId="0B2AAEE5">
            <wp:extent cx="6120130" cy="3721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391A" w:rsidRDefault="0033391A" w:rsidP="0033391A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腹板</w:t>
      </w:r>
      <w:r>
        <w:rPr>
          <w:sz w:val="24"/>
          <w:szCs w:val="24"/>
        </w:rPr>
        <w:t>间距比例序列</w:t>
      </w:r>
      <w:r>
        <w:rPr>
          <w:rFonts w:hint="eastAsia"/>
          <w:sz w:val="24"/>
          <w:szCs w:val="24"/>
        </w:rPr>
        <w:t>：根据前项输入“不等间距”输入相应</w:t>
      </w:r>
      <w:r w:rsidR="00AA5C04">
        <w:rPr>
          <w:rFonts w:hint="eastAsia"/>
          <w:sz w:val="24"/>
          <w:szCs w:val="24"/>
        </w:rPr>
        <w:t>各腹板间距与桥宽扣除两侧翼缘宽度（剖面样式中定义）后宽度的比值</w:t>
      </w:r>
      <w:r>
        <w:rPr>
          <w:rFonts w:hint="eastAsia"/>
          <w:sz w:val="24"/>
          <w:szCs w:val="24"/>
        </w:rPr>
        <w:t>；</w:t>
      </w:r>
    </w:p>
    <w:p w:rsidR="0033391A" w:rsidRDefault="0033391A" w:rsidP="0033391A">
      <w:pPr>
        <w:pStyle w:val="ad"/>
        <w:numPr>
          <w:ilvl w:val="0"/>
          <w:numId w:val="20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腹板厚度</w:t>
      </w:r>
      <w:r>
        <w:rPr>
          <w:sz w:val="24"/>
          <w:szCs w:val="24"/>
        </w:rPr>
        <w:t>样式序列</w:t>
      </w:r>
      <w:r>
        <w:rPr>
          <w:rFonts w:hint="eastAsia"/>
          <w:sz w:val="24"/>
          <w:szCs w:val="24"/>
        </w:rPr>
        <w:t>：以前述箱室个数对每跨</w:t>
      </w:r>
      <w:r w:rsidR="00190B92">
        <w:rPr>
          <w:rFonts w:hint="eastAsia"/>
          <w:sz w:val="24"/>
          <w:szCs w:val="24"/>
        </w:rPr>
        <w:t>的腹板进行厚度定义，同样是先定义每跨各腹板的厚度样式，通过拼装完成各跨腹板厚度的定义。点击“腹板厚度样式序列”右侧的按钮进入“腹板厚度设置”，再点击</w:t>
      </w:r>
      <w:r w:rsidR="00190B92">
        <w:rPr>
          <w:rFonts w:hint="eastAsia"/>
          <w:sz w:val="24"/>
          <w:szCs w:val="24"/>
        </w:rPr>
        <w:t xml:space="preserve"> </w:t>
      </w:r>
      <w:r w:rsidR="00190B92">
        <w:rPr>
          <w:rFonts w:hint="eastAsia"/>
          <w:sz w:val="24"/>
          <w:szCs w:val="24"/>
        </w:rPr>
        <w:t>“板厚样式”进入“腹板厚度样式”定义窗口，如下所示：</w:t>
      </w:r>
    </w:p>
    <w:p w:rsidR="0033391A" w:rsidRPr="0033391A" w:rsidRDefault="000A4C25" w:rsidP="0033391A">
      <w:pPr>
        <w:ind w:firstLineChars="0" w:firstLine="0"/>
        <w:jc w:val="center"/>
      </w:pPr>
      <w:r>
        <w:rPr>
          <w:noProof/>
        </w:rPr>
        <w:drawing>
          <wp:inline distT="0" distB="0" distL="0" distR="0" wp14:anchorId="2C0F033A" wp14:editId="5BB769B7">
            <wp:extent cx="6120130" cy="27673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6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7088" w:rsidRDefault="00317088" w:rsidP="00317088">
      <w:pPr>
        <w:ind w:firstLineChars="0" w:firstLine="0"/>
      </w:pPr>
    </w:p>
    <w:p w:rsidR="000F2093" w:rsidRDefault="000F2093" w:rsidP="00317088">
      <w:pPr>
        <w:ind w:firstLineChars="0" w:firstLine="0"/>
      </w:pPr>
    </w:p>
    <w:p w:rsidR="000F2093" w:rsidRPr="000F2093" w:rsidRDefault="000F2093" w:rsidP="000F2093">
      <w:pPr>
        <w:pStyle w:val="ad"/>
        <w:numPr>
          <w:ilvl w:val="0"/>
          <w:numId w:val="10"/>
        </w:numPr>
        <w:spacing w:line="360" w:lineRule="auto"/>
        <w:ind w:left="902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图形导入</w:t>
      </w:r>
    </w:p>
    <w:p w:rsidR="000F2093" w:rsidRDefault="000F2093" w:rsidP="000F2093">
      <w:pPr>
        <w:ind w:firstLine="480"/>
      </w:pPr>
      <w:r>
        <w:rPr>
          <w:rFonts w:hint="eastAsia"/>
        </w:rPr>
        <w:t>平面设计中输入参数比较多，可以用</w:t>
      </w:r>
      <w:r>
        <w:rPr>
          <w:rFonts w:hint="eastAsia"/>
        </w:rPr>
        <w:t>CAD</w:t>
      </w:r>
      <w:r>
        <w:rPr>
          <w:rFonts w:hint="eastAsia"/>
        </w:rPr>
        <w:t>的</w:t>
      </w:r>
      <w:proofErr w:type="spellStart"/>
      <w:r>
        <w:rPr>
          <w:rFonts w:hint="eastAsia"/>
        </w:rPr>
        <w:t>dxf</w:t>
      </w:r>
      <w:proofErr w:type="spellEnd"/>
      <w:r>
        <w:rPr>
          <w:rFonts w:hint="eastAsia"/>
        </w:rPr>
        <w:t>输入对桥宽变化、箱室变化、腹板位置及翼缘板变宽进行设置。</w:t>
      </w:r>
    </w:p>
    <w:p w:rsidR="000F2093" w:rsidRDefault="000F2093" w:rsidP="000F2093">
      <w:pPr>
        <w:ind w:firstLine="480"/>
      </w:pPr>
      <w:r>
        <w:rPr>
          <w:rFonts w:hint="eastAsia"/>
        </w:rPr>
        <w:t>CAD</w:t>
      </w:r>
      <w:r>
        <w:rPr>
          <w:rFonts w:hint="eastAsia"/>
        </w:rPr>
        <w:t>中的绘制规则如下：</w:t>
      </w:r>
    </w:p>
    <w:p w:rsidR="000F2093" w:rsidRDefault="000F2093" w:rsidP="000F2093">
      <w:pPr>
        <w:ind w:firstLine="480"/>
      </w:pPr>
      <w:r>
        <w:t>1</w:t>
      </w:r>
      <w:r w:rsidR="008B2E3E">
        <w:rPr>
          <w:rFonts w:hint="eastAsia"/>
        </w:rPr>
        <w:t>）</w:t>
      </w:r>
      <w:r>
        <w:rPr>
          <w:rFonts w:hint="eastAsia"/>
        </w:rPr>
        <w:t>用多段线绘制道路中心线（包含伸缩缝长度），将</w:t>
      </w:r>
      <w:proofErr w:type="gramStart"/>
      <w:r>
        <w:rPr>
          <w:rFonts w:hint="eastAsia"/>
        </w:rPr>
        <w:t>其图层定义</w:t>
      </w:r>
      <w:proofErr w:type="gramEnd"/>
      <w:r>
        <w:rPr>
          <w:rFonts w:hint="eastAsia"/>
        </w:rPr>
        <w:t>为</w:t>
      </w:r>
      <w:r>
        <w:t>“</w:t>
      </w:r>
      <w:r>
        <w:rPr>
          <w:rFonts w:hint="eastAsia"/>
        </w:rPr>
        <w:t>路线</w:t>
      </w:r>
      <w:r>
        <w:t>”</w:t>
      </w:r>
      <w:r>
        <w:t>；</w:t>
      </w:r>
    </w:p>
    <w:p w:rsidR="000F2093" w:rsidRDefault="000F2093" w:rsidP="000F2093">
      <w:pPr>
        <w:ind w:firstLine="480"/>
      </w:pPr>
      <w:r>
        <w:t>2</w:t>
      </w:r>
      <w:r w:rsidR="008B2E3E">
        <w:rPr>
          <w:rFonts w:hint="eastAsia"/>
        </w:rPr>
        <w:t>）</w:t>
      </w:r>
      <w:r>
        <w:rPr>
          <w:rFonts w:hint="eastAsia"/>
        </w:rPr>
        <w:t>用多段线绘制上下翼缘边线（纵向延伸到伸缩缝），</w:t>
      </w:r>
      <w:proofErr w:type="gramStart"/>
      <w:r>
        <w:rPr>
          <w:rFonts w:hint="eastAsia"/>
        </w:rPr>
        <w:t>将图层定义</w:t>
      </w:r>
      <w:proofErr w:type="gramEnd"/>
      <w:r>
        <w:rPr>
          <w:rFonts w:hint="eastAsia"/>
        </w:rPr>
        <w:t>为</w:t>
      </w:r>
      <w:r>
        <w:t>“</w:t>
      </w:r>
      <w:r>
        <w:rPr>
          <w:rFonts w:hint="eastAsia"/>
        </w:rPr>
        <w:t>边线</w:t>
      </w:r>
      <w:r>
        <w:t>”</w:t>
      </w:r>
      <w:r>
        <w:t>；</w:t>
      </w:r>
    </w:p>
    <w:p w:rsidR="000F2093" w:rsidRDefault="000F2093" w:rsidP="000F2093">
      <w:pPr>
        <w:ind w:firstLine="480"/>
      </w:pPr>
      <w:r>
        <w:t>3</w:t>
      </w:r>
      <w:r w:rsidR="008B2E3E">
        <w:rPr>
          <w:rFonts w:hint="eastAsia"/>
        </w:rPr>
        <w:t>）</w:t>
      </w:r>
      <w:r>
        <w:rPr>
          <w:rFonts w:hint="eastAsia"/>
        </w:rPr>
        <w:t>用多段线绘制各中腹板中心线（纵向延伸到伸缩缝），</w:t>
      </w:r>
      <w:proofErr w:type="gramStart"/>
      <w:r>
        <w:rPr>
          <w:rFonts w:hint="eastAsia"/>
        </w:rPr>
        <w:t>将图层定义</w:t>
      </w:r>
      <w:proofErr w:type="gramEnd"/>
      <w:r>
        <w:rPr>
          <w:rFonts w:hint="eastAsia"/>
        </w:rPr>
        <w:t>为</w:t>
      </w:r>
      <w:r>
        <w:t>“</w:t>
      </w:r>
      <w:r>
        <w:rPr>
          <w:rFonts w:hint="eastAsia"/>
        </w:rPr>
        <w:t>中线</w:t>
      </w:r>
      <w:r>
        <w:t>”</w:t>
      </w:r>
      <w:r>
        <w:t>；</w:t>
      </w:r>
    </w:p>
    <w:p w:rsidR="000F2093" w:rsidRDefault="000F2093" w:rsidP="000F2093">
      <w:pPr>
        <w:ind w:firstLine="480"/>
      </w:pPr>
      <w:r>
        <w:rPr>
          <w:rFonts w:hint="eastAsia"/>
        </w:rPr>
        <w:t>4</w:t>
      </w:r>
      <w:r w:rsidR="008B2E3E">
        <w:rPr>
          <w:rFonts w:hint="eastAsia"/>
        </w:rPr>
        <w:t>）</w:t>
      </w:r>
      <w:r>
        <w:rPr>
          <w:rFonts w:hint="eastAsia"/>
        </w:rPr>
        <w:t>用多段线绘制边腹板与翼缘的构造交线（纵向延伸到伸缩缝），</w:t>
      </w:r>
      <w:proofErr w:type="gramStart"/>
      <w:r>
        <w:rPr>
          <w:rFonts w:hint="eastAsia"/>
        </w:rPr>
        <w:t>将图层定义</w:t>
      </w:r>
      <w:proofErr w:type="gramEnd"/>
      <w:r>
        <w:rPr>
          <w:rFonts w:hint="eastAsia"/>
        </w:rPr>
        <w:t>为</w:t>
      </w:r>
      <w:r>
        <w:t>“</w:t>
      </w:r>
      <w:r>
        <w:rPr>
          <w:rFonts w:hint="eastAsia"/>
        </w:rPr>
        <w:t>交线</w:t>
      </w:r>
      <w:r>
        <w:t>”</w:t>
      </w:r>
      <w:r>
        <w:t>。</w:t>
      </w:r>
    </w:p>
    <w:p w:rsidR="000F2093" w:rsidRDefault="008B2E3E" w:rsidP="000F2093">
      <w:pPr>
        <w:ind w:firstLine="480"/>
      </w:pPr>
      <w:r>
        <w:rPr>
          <w:rFonts w:hint="eastAsia"/>
        </w:rPr>
        <w:t>5</w:t>
      </w:r>
      <w:r>
        <w:rPr>
          <w:rFonts w:hint="eastAsia"/>
        </w:rPr>
        <w:t>）用多段线绘制折线横梁、直线横隔板至折线横梁间也需绘制折线横梁，</w:t>
      </w:r>
      <w:proofErr w:type="gramStart"/>
      <w:r>
        <w:rPr>
          <w:rFonts w:hint="eastAsia"/>
        </w:rPr>
        <w:t>讲图层</w:t>
      </w:r>
      <w:proofErr w:type="gramEnd"/>
      <w:r>
        <w:rPr>
          <w:rFonts w:hint="eastAsia"/>
        </w:rPr>
        <w:t>定义为“分叉线”，各个分叉线点数相同。</w:t>
      </w:r>
    </w:p>
    <w:p w:rsidR="000F2093" w:rsidRDefault="000A4C25" w:rsidP="000F2093">
      <w:pPr>
        <w:ind w:firstLineChars="0" w:firstLine="0"/>
      </w:pPr>
      <w:r>
        <w:rPr>
          <w:noProof/>
        </w:rPr>
        <w:drawing>
          <wp:inline distT="0" distB="0" distL="0" distR="0" wp14:anchorId="673F8BE3" wp14:editId="3AABE77D">
            <wp:extent cx="6120130" cy="153860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53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093" w:rsidRDefault="000F2093" w:rsidP="000F2093">
      <w:pPr>
        <w:ind w:firstLine="480"/>
      </w:pPr>
      <w:r>
        <w:rPr>
          <w:rFonts w:hint="eastAsia"/>
        </w:rPr>
        <w:t>保存为</w:t>
      </w:r>
      <w:proofErr w:type="spellStart"/>
      <w:r>
        <w:rPr>
          <w:rFonts w:hint="eastAsia"/>
        </w:rPr>
        <w:t>dxf</w:t>
      </w:r>
      <w:proofErr w:type="spellEnd"/>
      <w:r>
        <w:rPr>
          <w:rFonts w:hint="eastAsia"/>
        </w:rPr>
        <w:t>后，在平面设计中点击图形导入，选择文件即可。</w:t>
      </w:r>
    </w:p>
    <w:p w:rsidR="000F2093" w:rsidRPr="00B468D9" w:rsidRDefault="000A4C25" w:rsidP="000F2093">
      <w:pPr>
        <w:ind w:firstLineChars="0" w:firstLine="0"/>
      </w:pPr>
      <w:r>
        <w:rPr>
          <w:noProof/>
        </w:rPr>
        <w:drawing>
          <wp:inline distT="0" distB="0" distL="0" distR="0" wp14:anchorId="602472EF" wp14:editId="771A4365">
            <wp:extent cx="6120130" cy="327152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719" w:rsidRDefault="008B2E3E" w:rsidP="00CD0C12">
      <w:pPr>
        <w:ind w:firstLineChars="0" w:firstLine="0"/>
      </w:pPr>
      <w:r>
        <w:rPr>
          <w:rFonts w:hint="eastAsia"/>
        </w:rPr>
        <w:t>点击“应用”，即可在几何模型视图区看到该桥几何模型。</w:t>
      </w:r>
    </w:p>
    <w:p w:rsidR="00F9232D" w:rsidRDefault="00F9232D" w:rsidP="00CD0C12">
      <w:pPr>
        <w:ind w:firstLineChars="0" w:firstLine="0"/>
        <w:rPr>
          <w:color w:val="FF0000"/>
        </w:rPr>
      </w:pPr>
    </w:p>
    <w:p w:rsidR="00F9232D" w:rsidRDefault="00F9232D" w:rsidP="00CD0C12">
      <w:pPr>
        <w:ind w:firstLineChars="0" w:firstLine="0"/>
        <w:rPr>
          <w:color w:val="FF0000"/>
        </w:rPr>
      </w:pPr>
    </w:p>
    <w:p w:rsidR="00F9232D" w:rsidRPr="00A123FF" w:rsidRDefault="00F9232D" w:rsidP="00F9232D">
      <w:pPr>
        <w:ind w:firstLineChars="0" w:firstLine="0"/>
        <w:rPr>
          <w:b/>
          <w:sz w:val="30"/>
          <w:szCs w:val="30"/>
        </w:rPr>
      </w:pPr>
      <w:r>
        <w:rPr>
          <w:b/>
          <w:sz w:val="30"/>
          <w:szCs w:val="30"/>
        </w:rPr>
        <w:t>2</w:t>
      </w:r>
      <w:r>
        <w:rPr>
          <w:rFonts w:hint="eastAsia"/>
          <w:b/>
          <w:sz w:val="30"/>
          <w:szCs w:val="30"/>
        </w:rPr>
        <w:t>、梁格模型中预应力分配设置</w:t>
      </w:r>
    </w:p>
    <w:p w:rsidR="00F9232D" w:rsidRDefault="004F1067" w:rsidP="00F9232D">
      <w:pPr>
        <w:ind w:firstLine="480"/>
      </w:pPr>
      <w:r>
        <w:rPr>
          <w:rFonts w:hint="eastAsia"/>
        </w:rPr>
        <w:t>异形桥中预应力布置存在腹板变化的情况，需要通过两步来实现预应力钢束在模型中的模拟</w:t>
      </w:r>
    </w:p>
    <w:p w:rsidR="00EC5A4C" w:rsidRPr="00804AD0" w:rsidRDefault="004F1067" w:rsidP="00EC5A4C">
      <w:pPr>
        <w:ind w:firstLine="480"/>
      </w:pPr>
      <w:r>
        <w:t>1</w:t>
      </w:r>
      <w:r w:rsidR="00EC5A4C">
        <w:rPr>
          <w:rFonts w:hint="eastAsia"/>
        </w:rPr>
        <w:t>）</w:t>
      </w:r>
      <w:r w:rsidR="00EC5A4C" w:rsidRPr="00804AD0">
        <w:rPr>
          <w:rFonts w:hint="eastAsia"/>
        </w:rPr>
        <w:t>预应力</w:t>
      </w:r>
      <w:r w:rsidR="00EC5A4C">
        <w:rPr>
          <w:rFonts w:hint="eastAsia"/>
        </w:rPr>
        <w:t>设置</w:t>
      </w:r>
      <w:r w:rsidR="00196E4D">
        <w:rPr>
          <w:rFonts w:hint="eastAsia"/>
        </w:rPr>
        <w:t>（</w:t>
      </w:r>
      <w:r w:rsidR="00196E4D" w:rsidRPr="00A90274">
        <w:rPr>
          <w:rFonts w:hint="eastAsia"/>
          <w:b/>
        </w:rPr>
        <w:t>同之前智能化模块一样</w:t>
      </w:r>
      <w:r w:rsidR="00196E4D">
        <w:rPr>
          <w:rFonts w:hint="eastAsia"/>
        </w:rPr>
        <w:t>）</w:t>
      </w:r>
    </w:p>
    <w:p w:rsidR="00EC5A4C" w:rsidRDefault="00EC5A4C" w:rsidP="00EC5A4C">
      <w:pPr>
        <w:ind w:firstLine="480"/>
      </w:pPr>
      <w:r>
        <w:rPr>
          <w:rFonts w:hint="eastAsia"/>
        </w:rPr>
        <w:t>通过导入纵向预应力及横梁预应力</w:t>
      </w:r>
      <w:proofErr w:type="gramStart"/>
      <w:r>
        <w:rPr>
          <w:rFonts w:hint="eastAsia"/>
        </w:rPr>
        <w:t>的钢束线形</w:t>
      </w:r>
      <w:proofErr w:type="gramEnd"/>
      <w:r>
        <w:rPr>
          <w:rFonts w:hint="eastAsia"/>
        </w:rPr>
        <w:t>（</w:t>
      </w:r>
      <w:proofErr w:type="spellStart"/>
      <w:r>
        <w:rPr>
          <w:rFonts w:hint="eastAsia"/>
        </w:rPr>
        <w:t>dxf</w:t>
      </w:r>
      <w:proofErr w:type="spellEnd"/>
      <w:r>
        <w:rPr>
          <w:rFonts w:hint="eastAsia"/>
        </w:rPr>
        <w:t>文件）并定义各腹板分配根数的方式来实现预应力纵向</w:t>
      </w:r>
      <w:proofErr w:type="gramStart"/>
      <w:r>
        <w:rPr>
          <w:rFonts w:hint="eastAsia"/>
        </w:rPr>
        <w:t>预应力钢束的</w:t>
      </w:r>
      <w:proofErr w:type="gramEnd"/>
      <w:r>
        <w:rPr>
          <w:rFonts w:hint="eastAsia"/>
        </w:rPr>
        <w:t>定义。输入步骤如下：</w:t>
      </w:r>
    </w:p>
    <w:p w:rsidR="00EC5A4C" w:rsidRDefault="00EC5A4C" w:rsidP="00EC5A4C">
      <w:pPr>
        <w:ind w:firstLine="480"/>
      </w:pPr>
      <w:r>
        <w:rPr>
          <w:rFonts w:hint="eastAsia"/>
        </w:rPr>
        <w:t>按下图定义</w:t>
      </w:r>
      <w:proofErr w:type="gramStart"/>
      <w:r>
        <w:rPr>
          <w:rFonts w:hint="eastAsia"/>
        </w:rPr>
        <w:t>钢束基本</w:t>
      </w:r>
      <w:proofErr w:type="gramEnd"/>
      <w:r>
        <w:rPr>
          <w:rFonts w:hint="eastAsia"/>
        </w:rPr>
        <w:t>特性，基本</w:t>
      </w:r>
      <w:proofErr w:type="gramStart"/>
      <w:r>
        <w:rPr>
          <w:rFonts w:hint="eastAsia"/>
        </w:rPr>
        <w:t>束通过</w:t>
      </w:r>
      <w:proofErr w:type="spellStart"/>
      <w:proofErr w:type="gramEnd"/>
      <w:r>
        <w:rPr>
          <w:rFonts w:hint="eastAsia"/>
        </w:rPr>
        <w:t>dxf</w:t>
      </w:r>
      <w:proofErr w:type="spellEnd"/>
      <w:r>
        <w:rPr>
          <w:rFonts w:hint="eastAsia"/>
        </w:rPr>
        <w:t>图及脚本文件导入。具体操作过程详见说明书第</w:t>
      </w:r>
      <w:r>
        <w:rPr>
          <w:rFonts w:hint="eastAsia"/>
        </w:rPr>
        <w:t>11.3/11.4</w:t>
      </w:r>
      <w:r>
        <w:rPr>
          <w:rFonts w:hint="eastAsia"/>
        </w:rPr>
        <w:t>节基本束建立。</w:t>
      </w:r>
    </w:p>
    <w:p w:rsidR="00EC5A4C" w:rsidRPr="00A46BF6" w:rsidRDefault="00EC5A4C" w:rsidP="00EC5A4C">
      <w:pPr>
        <w:ind w:firstLine="482"/>
      </w:pPr>
      <w:r w:rsidRPr="00C20150">
        <w:rPr>
          <w:rFonts w:hint="eastAsia"/>
          <w:b/>
        </w:rPr>
        <w:t>注：</w:t>
      </w:r>
      <w:r>
        <w:rPr>
          <w:rFonts w:hint="eastAsia"/>
          <w:b/>
        </w:rPr>
        <w:t>纵向预应力</w:t>
      </w:r>
      <w:proofErr w:type="gramStart"/>
      <w:r>
        <w:rPr>
          <w:rFonts w:hint="eastAsia"/>
          <w:b/>
        </w:rPr>
        <w:t>钢束</w:t>
      </w:r>
      <w:r w:rsidRPr="00C20150">
        <w:rPr>
          <w:rFonts w:hint="eastAsia"/>
          <w:b/>
        </w:rPr>
        <w:t>对应</w:t>
      </w:r>
      <w:r>
        <w:rPr>
          <w:rFonts w:hint="eastAsia"/>
          <w:b/>
        </w:rPr>
        <w:t>钢束</w:t>
      </w:r>
      <w:proofErr w:type="gramEnd"/>
      <w:r>
        <w:rPr>
          <w:rFonts w:hint="eastAsia"/>
          <w:b/>
        </w:rPr>
        <w:t>线形</w:t>
      </w:r>
      <w:r w:rsidRPr="00C20150">
        <w:rPr>
          <w:rFonts w:hint="eastAsia"/>
          <w:b/>
        </w:rPr>
        <w:t>“基本束</w:t>
      </w:r>
      <w:r w:rsidRPr="00C20150">
        <w:rPr>
          <w:b/>
        </w:rPr>
        <w:t>.</w:t>
      </w:r>
      <w:proofErr w:type="spellStart"/>
      <w:r w:rsidRPr="00C20150">
        <w:rPr>
          <w:b/>
        </w:rPr>
        <w:t>dxf</w:t>
      </w:r>
      <w:proofErr w:type="spellEnd"/>
      <w:r w:rsidRPr="00C20150">
        <w:rPr>
          <w:rFonts w:hint="eastAsia"/>
          <w:b/>
        </w:rPr>
        <w:t>”</w:t>
      </w:r>
      <w:r>
        <w:rPr>
          <w:rFonts w:hint="eastAsia"/>
          <w:b/>
        </w:rPr>
        <w:t>及</w:t>
      </w:r>
      <w:r w:rsidRPr="00C20150">
        <w:rPr>
          <w:rFonts w:hint="eastAsia"/>
          <w:b/>
        </w:rPr>
        <w:t>脚本文件“</w:t>
      </w:r>
      <w:r w:rsidRPr="00165D71">
        <w:rPr>
          <w:rFonts w:hint="eastAsia"/>
          <w:b/>
        </w:rPr>
        <w:t>基本束</w:t>
      </w:r>
      <w:r w:rsidRPr="00165D71">
        <w:rPr>
          <w:b/>
        </w:rPr>
        <w:t>.</w:t>
      </w:r>
      <w:r w:rsidRPr="00165D71">
        <w:rPr>
          <w:rFonts w:hint="eastAsia"/>
          <w:b/>
        </w:rPr>
        <w:t>txt</w:t>
      </w:r>
      <w:r w:rsidRPr="00C20150">
        <w:rPr>
          <w:rFonts w:hint="eastAsia"/>
          <w:b/>
        </w:rPr>
        <w:t>”（详见附件）</w:t>
      </w:r>
      <w:r>
        <w:rPr>
          <w:rFonts w:hint="eastAsia"/>
          <w:b/>
        </w:rPr>
        <w:t>。</w:t>
      </w:r>
    </w:p>
    <w:p w:rsidR="00EC5A4C" w:rsidRDefault="00A90274" w:rsidP="00EC5A4C">
      <w:pPr>
        <w:ind w:firstLineChars="0" w:firstLine="0"/>
        <w:jc w:val="center"/>
        <w:rPr>
          <w:color w:val="FF0000"/>
        </w:rPr>
      </w:pPr>
      <w:r>
        <w:rPr>
          <w:noProof/>
        </w:rPr>
        <w:drawing>
          <wp:inline distT="0" distB="0" distL="0" distR="0" wp14:anchorId="4C5BCC8A" wp14:editId="62370C83">
            <wp:extent cx="4548146" cy="2886596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62275" cy="289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4C" w:rsidRPr="00AB1FFF" w:rsidRDefault="00EC5A4C" w:rsidP="00EC5A4C">
      <w:pPr>
        <w:pStyle w:val="ad"/>
        <w:spacing w:line="360" w:lineRule="auto"/>
        <w:ind w:left="90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在建立好基本束线形后，通过预应力设置对话框完成</w:t>
      </w:r>
      <w:proofErr w:type="gramStart"/>
      <w:r>
        <w:rPr>
          <w:rFonts w:hint="eastAsia"/>
          <w:sz w:val="24"/>
          <w:szCs w:val="24"/>
        </w:rPr>
        <w:t>钢束位置</w:t>
      </w:r>
      <w:proofErr w:type="gramEnd"/>
      <w:r>
        <w:rPr>
          <w:rFonts w:hint="eastAsia"/>
          <w:sz w:val="24"/>
          <w:szCs w:val="24"/>
        </w:rPr>
        <w:t>定义（可以逐根输入，也可以通过“导入”脚本文件输入）。</w:t>
      </w:r>
    </w:p>
    <w:p w:rsidR="00EC5A4C" w:rsidRDefault="00BD05F6" w:rsidP="00EC5A4C">
      <w:pPr>
        <w:ind w:firstLineChars="0" w:firstLine="0"/>
        <w:jc w:val="center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58533AFF" wp14:editId="0F2A0152">
            <wp:extent cx="4635610" cy="3941566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43488" cy="3948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A4C" w:rsidRPr="0050352E" w:rsidRDefault="00EC5A4C" w:rsidP="00EC5A4C">
      <w:pPr>
        <w:pStyle w:val="ad"/>
        <w:spacing w:line="360" w:lineRule="auto"/>
        <w:ind w:left="900" w:firstLineChars="0" w:firstLine="0"/>
        <w:rPr>
          <w:sz w:val="24"/>
          <w:szCs w:val="24"/>
        </w:rPr>
      </w:pPr>
      <w:r w:rsidRPr="0050352E">
        <w:rPr>
          <w:rFonts w:hint="eastAsia"/>
          <w:sz w:val="24"/>
          <w:szCs w:val="24"/>
        </w:rPr>
        <w:t>各参数意义如下：</w:t>
      </w:r>
    </w:p>
    <w:p w:rsidR="00EC5A4C" w:rsidRDefault="00EC5A4C" w:rsidP="00EC5A4C">
      <w:pPr>
        <w:pStyle w:val="ad"/>
        <w:numPr>
          <w:ilvl w:val="0"/>
          <w:numId w:val="24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基本束：从下拉菜单中选择</w:t>
      </w:r>
      <w:r>
        <w:rPr>
          <w:sz w:val="24"/>
          <w:szCs w:val="24"/>
        </w:rPr>
        <w:t>之前生成的基本束编号及名称</w:t>
      </w:r>
      <w:r>
        <w:rPr>
          <w:rFonts w:hint="eastAsia"/>
          <w:sz w:val="24"/>
          <w:szCs w:val="24"/>
        </w:rPr>
        <w:t>。</w:t>
      </w:r>
    </w:p>
    <w:p w:rsidR="00EC5A4C" w:rsidRDefault="00EC5A4C" w:rsidP="00EC5A4C">
      <w:pPr>
        <w:pStyle w:val="ad"/>
        <w:numPr>
          <w:ilvl w:val="0"/>
          <w:numId w:val="24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横梁编号：布置预应力的横梁输入对应横梁编号，纵梁对应腹板默认为</w:t>
      </w:r>
      <w:r>
        <w:rPr>
          <w:rFonts w:hint="eastAsia"/>
          <w:sz w:val="24"/>
          <w:szCs w:val="24"/>
        </w:rPr>
        <w:t>0</w:t>
      </w:r>
    </w:p>
    <w:p w:rsidR="00EC5A4C" w:rsidRDefault="00EC5A4C" w:rsidP="00EC5A4C">
      <w:pPr>
        <w:pStyle w:val="ad"/>
        <w:numPr>
          <w:ilvl w:val="0"/>
          <w:numId w:val="24"/>
        </w:numPr>
        <w:spacing w:line="360" w:lineRule="auto"/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各腹板根数：每</w:t>
      </w:r>
      <w:proofErr w:type="gramStart"/>
      <w:r>
        <w:rPr>
          <w:rFonts w:hint="eastAsia"/>
          <w:sz w:val="24"/>
          <w:szCs w:val="24"/>
        </w:rPr>
        <w:t>根基本束对应</w:t>
      </w:r>
      <w:proofErr w:type="gramEnd"/>
      <w:r>
        <w:rPr>
          <w:rFonts w:hint="eastAsia"/>
          <w:sz w:val="24"/>
          <w:szCs w:val="24"/>
        </w:rPr>
        <w:t>在各个腹板上的根数，没有的腹板填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；对横梁则填入总根数（横梁只有一个腹板）。</w:t>
      </w:r>
      <w:r w:rsidR="00F81F00" w:rsidRPr="00F1239A">
        <w:rPr>
          <w:rFonts w:hint="eastAsia"/>
          <w:b/>
          <w:sz w:val="24"/>
          <w:szCs w:val="24"/>
        </w:rPr>
        <w:t>按腹板个数最多的位置输入</w:t>
      </w:r>
      <w:r w:rsidR="00F1239A" w:rsidRPr="00F1239A">
        <w:rPr>
          <w:rFonts w:hint="eastAsia"/>
          <w:b/>
          <w:sz w:val="24"/>
          <w:szCs w:val="24"/>
        </w:rPr>
        <w:t>个数</w:t>
      </w:r>
      <w:r w:rsidR="00F81F00" w:rsidRPr="00F1239A">
        <w:rPr>
          <w:rFonts w:hint="eastAsia"/>
          <w:b/>
          <w:sz w:val="24"/>
          <w:szCs w:val="24"/>
        </w:rPr>
        <w:t>，</w:t>
      </w:r>
      <w:r w:rsidR="00F1239A" w:rsidRPr="00F1239A">
        <w:rPr>
          <w:rFonts w:hint="eastAsia"/>
          <w:b/>
          <w:sz w:val="24"/>
          <w:szCs w:val="24"/>
        </w:rPr>
        <w:t>腹板个数变少的位置对应位置输</w:t>
      </w:r>
      <w:r w:rsidR="00F1239A" w:rsidRPr="00F1239A">
        <w:rPr>
          <w:rFonts w:hint="eastAsia"/>
          <w:b/>
          <w:sz w:val="24"/>
          <w:szCs w:val="24"/>
        </w:rPr>
        <w:t>0</w:t>
      </w:r>
      <w:r w:rsidR="00F1239A" w:rsidRPr="00F1239A">
        <w:rPr>
          <w:rFonts w:hint="eastAsia"/>
          <w:b/>
          <w:sz w:val="24"/>
          <w:szCs w:val="24"/>
        </w:rPr>
        <w:t>。</w:t>
      </w:r>
    </w:p>
    <w:p w:rsidR="00EC5A4C" w:rsidRDefault="00EC5A4C" w:rsidP="00EC5A4C">
      <w:pPr>
        <w:ind w:left="480" w:firstLineChars="0" w:firstLine="0"/>
      </w:pPr>
      <w:r w:rsidRPr="00C20150">
        <w:rPr>
          <w:rFonts w:hint="eastAsia"/>
          <w:b/>
        </w:rPr>
        <w:t>注：</w:t>
      </w:r>
      <w:r>
        <w:rPr>
          <w:rFonts w:hint="eastAsia"/>
          <w:b/>
        </w:rPr>
        <w:t>预应力</w:t>
      </w:r>
      <w:proofErr w:type="gramStart"/>
      <w:r>
        <w:rPr>
          <w:rFonts w:hint="eastAsia"/>
          <w:b/>
        </w:rPr>
        <w:t>钢束设置</w:t>
      </w:r>
      <w:proofErr w:type="gramEnd"/>
      <w:r>
        <w:rPr>
          <w:rFonts w:hint="eastAsia"/>
          <w:b/>
        </w:rPr>
        <w:t>文件详见附件中脚本文件</w:t>
      </w:r>
      <w:r w:rsidRPr="00C20150">
        <w:rPr>
          <w:rFonts w:hint="eastAsia"/>
          <w:b/>
        </w:rPr>
        <w:t>“</w:t>
      </w:r>
      <w:r w:rsidRPr="004A60E4">
        <w:rPr>
          <w:rFonts w:hint="eastAsia"/>
          <w:b/>
        </w:rPr>
        <w:t>预应力设置导入</w:t>
      </w:r>
      <w:r w:rsidRPr="004A60E4">
        <w:rPr>
          <w:rFonts w:hint="eastAsia"/>
          <w:b/>
        </w:rPr>
        <w:t>.txt</w:t>
      </w:r>
      <w:r w:rsidRPr="00C20150">
        <w:rPr>
          <w:rFonts w:hint="eastAsia"/>
          <w:b/>
        </w:rPr>
        <w:t>”</w:t>
      </w:r>
      <w:r>
        <w:rPr>
          <w:rFonts w:hint="eastAsia"/>
          <w:b/>
        </w:rPr>
        <w:t>。</w:t>
      </w:r>
    </w:p>
    <w:p w:rsidR="00EC5A4C" w:rsidRDefault="00E37260" w:rsidP="00F9232D">
      <w:pPr>
        <w:ind w:firstLine="480"/>
      </w:pPr>
      <w:r>
        <w:rPr>
          <w:rFonts w:hint="eastAsia"/>
        </w:rPr>
        <w:t>设置完后，点击“自动生成”得到相应的单梁模型和梁格模型。</w:t>
      </w:r>
    </w:p>
    <w:p w:rsidR="00E37260" w:rsidRDefault="00E37260" w:rsidP="00E37260">
      <w:pPr>
        <w:ind w:firstLine="480"/>
      </w:pPr>
    </w:p>
    <w:p w:rsidR="00E37260" w:rsidRPr="00804AD0" w:rsidRDefault="00E37260" w:rsidP="00E37260">
      <w:pPr>
        <w:ind w:firstLine="480"/>
      </w:pPr>
      <w:r>
        <w:t>2</w:t>
      </w:r>
      <w:r>
        <w:rPr>
          <w:rFonts w:hint="eastAsia"/>
        </w:rPr>
        <w:t>）</w:t>
      </w:r>
      <w:r w:rsidRPr="00804AD0">
        <w:rPr>
          <w:rFonts w:hint="eastAsia"/>
        </w:rPr>
        <w:t>预应力</w:t>
      </w:r>
      <w:r>
        <w:rPr>
          <w:rFonts w:hint="eastAsia"/>
        </w:rPr>
        <w:t>沿腹板变化调整</w:t>
      </w:r>
    </w:p>
    <w:p w:rsidR="00E37260" w:rsidRPr="00E37260" w:rsidRDefault="004233F8" w:rsidP="00F9232D">
      <w:pPr>
        <w:ind w:firstLine="480"/>
        <w:rPr>
          <w:rFonts w:hint="eastAsia"/>
        </w:rPr>
      </w:pPr>
      <w:r>
        <w:rPr>
          <w:rFonts w:hint="eastAsia"/>
        </w:rPr>
        <w:t>在前述自动生成的单梁模型中，点击“梁格网格”工具中的“简特正交”进入“正交梁格整体划分信息”窗口，如下所示。</w:t>
      </w:r>
    </w:p>
    <w:p w:rsidR="00F9232D" w:rsidRDefault="00F9232D" w:rsidP="00CD0C12">
      <w:pPr>
        <w:ind w:firstLineChars="0" w:firstLine="0"/>
        <w:rPr>
          <w:color w:val="FF0000"/>
        </w:rPr>
      </w:pPr>
    </w:p>
    <w:p w:rsidR="004233F8" w:rsidRDefault="00BD05F6" w:rsidP="004233F8">
      <w:pPr>
        <w:ind w:firstLineChars="0" w:firstLine="0"/>
        <w:jc w:val="center"/>
        <w:rPr>
          <w:color w:val="FF0000"/>
        </w:rPr>
      </w:pPr>
      <w:r>
        <w:rPr>
          <w:noProof/>
        </w:rPr>
        <w:lastRenderedPageBreak/>
        <w:drawing>
          <wp:inline distT="0" distB="0" distL="0" distR="0" wp14:anchorId="155D74CB" wp14:editId="0E12912B">
            <wp:extent cx="5231958" cy="3533933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6727" cy="353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3F8" w:rsidRPr="004233F8" w:rsidRDefault="004233F8" w:rsidP="004233F8">
      <w:pPr>
        <w:ind w:firstLine="480"/>
      </w:pPr>
    </w:p>
    <w:p w:rsidR="008B7182" w:rsidRDefault="004233F8" w:rsidP="004233F8">
      <w:pPr>
        <w:ind w:firstLine="480"/>
      </w:pPr>
      <w:r>
        <w:rPr>
          <w:rFonts w:hint="eastAsia"/>
        </w:rPr>
        <w:t>选中对话框内“折面梁格”后，点击编辑，进入梁格划分参数编辑窗口。</w:t>
      </w:r>
    </w:p>
    <w:p w:rsidR="00836C7D" w:rsidRDefault="00836C7D" w:rsidP="004233F8">
      <w:pPr>
        <w:ind w:firstLine="480"/>
        <w:rPr>
          <w:rFonts w:hint="eastAsia"/>
        </w:rPr>
      </w:pPr>
    </w:p>
    <w:p w:rsidR="00A40F41" w:rsidRDefault="00A40F41" w:rsidP="00A40F41">
      <w:pPr>
        <w:pStyle w:val="ad"/>
        <w:numPr>
          <w:ilvl w:val="0"/>
          <w:numId w:val="26"/>
        </w:numPr>
        <w:ind w:firstLineChars="0"/>
      </w:pPr>
      <w:r>
        <w:rPr>
          <w:rFonts w:hint="eastAsia"/>
        </w:rPr>
        <w:t>切割线连接设置</w:t>
      </w:r>
    </w:p>
    <w:p w:rsidR="00A40F41" w:rsidRDefault="00A40F41" w:rsidP="004233F8">
      <w:pPr>
        <w:ind w:firstLine="480"/>
      </w:pPr>
    </w:p>
    <w:p w:rsidR="004233F8" w:rsidRDefault="004233F8" w:rsidP="004233F8">
      <w:pPr>
        <w:ind w:firstLine="480"/>
        <w:rPr>
          <w:rFonts w:hint="eastAsia"/>
        </w:rPr>
      </w:pPr>
      <w:r>
        <w:rPr>
          <w:rFonts w:hint="eastAsia"/>
        </w:rPr>
        <w:t>“切割线连接设置”是对箱室个数变化左右侧截面对应的连接关系进行定义，如下图所示，单梁模型中箱</w:t>
      </w:r>
      <w:proofErr w:type="gramStart"/>
      <w:r>
        <w:rPr>
          <w:rFonts w:hint="eastAsia"/>
        </w:rPr>
        <w:t>室变化</w:t>
      </w:r>
      <w:proofErr w:type="gramEnd"/>
      <w:r>
        <w:rPr>
          <w:rFonts w:hint="eastAsia"/>
        </w:rPr>
        <w:t>位置在</w:t>
      </w:r>
      <w:r>
        <w:rPr>
          <w:rFonts w:hint="eastAsia"/>
        </w:rPr>
        <w:t>5</w:t>
      </w:r>
      <w:r>
        <w:t>9</w:t>
      </w:r>
      <w:r>
        <w:rPr>
          <w:rFonts w:hint="eastAsia"/>
        </w:rPr>
        <w:t>#</w:t>
      </w:r>
      <w:r>
        <w:rPr>
          <w:rFonts w:hint="eastAsia"/>
        </w:rPr>
        <w:t>——</w:t>
      </w:r>
      <w:r>
        <w:rPr>
          <w:rFonts w:hint="eastAsia"/>
        </w:rPr>
        <w:t>6</w:t>
      </w:r>
      <w:r>
        <w:t>0</w:t>
      </w:r>
      <w:r>
        <w:rPr>
          <w:rFonts w:hint="eastAsia"/>
        </w:rPr>
        <w:t>#</w:t>
      </w:r>
      <w:r>
        <w:rPr>
          <w:rFonts w:hint="eastAsia"/>
        </w:rPr>
        <w:t>单元，对应的左侧腹板区段序列即为（</w:t>
      </w:r>
      <w:r>
        <w:rPr>
          <w:rFonts w:hint="eastAsia"/>
        </w:rPr>
        <w:t>3,</w:t>
      </w:r>
      <w:r>
        <w:t>4</w:t>
      </w:r>
      <w:r>
        <w:rPr>
          <w:rFonts w:hint="eastAsia"/>
        </w:rPr>
        <w:t>），右侧腹板序列为（</w:t>
      </w:r>
      <w:r>
        <w:rPr>
          <w:rFonts w:hint="eastAsia"/>
        </w:rPr>
        <w:t>3</w:t>
      </w:r>
      <w:r>
        <w:rPr>
          <w:rFonts w:hint="eastAsia"/>
        </w:rPr>
        <w:t>）。</w:t>
      </w:r>
    </w:p>
    <w:p w:rsidR="004233F8" w:rsidRPr="00F0213A" w:rsidRDefault="00F0213A" w:rsidP="004233F8">
      <w:pPr>
        <w:ind w:firstLine="482"/>
        <w:rPr>
          <w:rFonts w:hint="eastAsia"/>
          <w:b/>
        </w:rPr>
      </w:pPr>
      <w:r w:rsidRPr="00F0213A">
        <w:rPr>
          <w:rFonts w:hint="eastAsia"/>
          <w:b/>
        </w:rPr>
        <w:t>注：单梁模型中腹板序列顺序为俯视图中从下向上编号。</w:t>
      </w:r>
    </w:p>
    <w:p w:rsidR="004233F8" w:rsidRDefault="004233F8" w:rsidP="004233F8">
      <w:pPr>
        <w:ind w:firstLine="480"/>
      </w:pPr>
      <w:r>
        <w:rPr>
          <w:noProof/>
        </w:rPr>
        <w:lastRenderedPageBreak/>
        <w:drawing>
          <wp:inline distT="0" distB="0" distL="0" distR="0" wp14:anchorId="497729B6" wp14:editId="414F3F98">
            <wp:extent cx="6120130" cy="395795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0F41" w:rsidRDefault="00A40F41" w:rsidP="004233F8">
      <w:pPr>
        <w:ind w:firstLine="480"/>
      </w:pPr>
    </w:p>
    <w:p w:rsidR="00A40F41" w:rsidRDefault="00964840" w:rsidP="00A40F41">
      <w:pPr>
        <w:pStyle w:val="ad"/>
        <w:numPr>
          <w:ilvl w:val="0"/>
          <w:numId w:val="26"/>
        </w:numPr>
        <w:ind w:firstLineChars="0"/>
      </w:pPr>
      <w:proofErr w:type="gramStart"/>
      <w:r>
        <w:rPr>
          <w:rFonts w:hint="eastAsia"/>
        </w:rPr>
        <w:t>钢束分配</w:t>
      </w:r>
      <w:proofErr w:type="gramEnd"/>
      <w:r w:rsidR="00A40F41">
        <w:rPr>
          <w:rFonts w:hint="eastAsia"/>
        </w:rPr>
        <w:t>设置</w:t>
      </w:r>
    </w:p>
    <w:p w:rsidR="00A40F41" w:rsidRDefault="00A40F41" w:rsidP="00A40F41">
      <w:pPr>
        <w:ind w:firstLine="480"/>
      </w:pPr>
    </w:p>
    <w:p w:rsidR="00AA1AA5" w:rsidRDefault="00BD009C" w:rsidP="00A40F41">
      <w:pPr>
        <w:ind w:firstLine="480"/>
      </w:pPr>
      <w:r>
        <w:rPr>
          <w:rFonts w:hint="eastAsia"/>
        </w:rPr>
        <w:t>之前的</w:t>
      </w:r>
      <w:r w:rsidR="00AA1AA5">
        <w:rPr>
          <w:rFonts w:hint="eastAsia"/>
        </w:rPr>
        <w:t>“预应力设置”在模型中实现了钢束在对应腹板的分配，但</w:t>
      </w:r>
      <w:proofErr w:type="gramStart"/>
      <w:r w:rsidR="00AA1AA5">
        <w:rPr>
          <w:rFonts w:hint="eastAsia"/>
        </w:rPr>
        <w:t>对于变箱室</w:t>
      </w:r>
      <w:proofErr w:type="gramEnd"/>
      <w:r w:rsidR="00AA1AA5">
        <w:rPr>
          <w:rFonts w:hint="eastAsia"/>
        </w:rPr>
        <w:t>的情况，需要在这里稍作修正。以</w:t>
      </w:r>
      <w:r w:rsidR="00AA1AA5">
        <w:rPr>
          <w:rFonts w:hint="eastAsia"/>
        </w:rPr>
        <w:t>下图</w:t>
      </w:r>
      <w:r w:rsidR="00AA1AA5">
        <w:rPr>
          <w:rFonts w:hint="eastAsia"/>
        </w:rPr>
        <w:t>为例，</w:t>
      </w:r>
      <w:proofErr w:type="gramStart"/>
      <w:r w:rsidR="00AA1AA5">
        <w:rPr>
          <w:rFonts w:hint="eastAsia"/>
        </w:rPr>
        <w:t>变箱室处钢束</w:t>
      </w:r>
      <w:proofErr w:type="gramEnd"/>
      <w:r w:rsidR="00AA1AA5">
        <w:rPr>
          <w:rFonts w:hint="eastAsia"/>
        </w:rPr>
        <w:t>分布变化布置。</w:t>
      </w:r>
    </w:p>
    <w:p w:rsidR="00A40F41" w:rsidRDefault="00A40F41" w:rsidP="00A40F41">
      <w:pPr>
        <w:ind w:firstLineChars="83" w:firstLine="199"/>
      </w:pPr>
      <w:r>
        <w:rPr>
          <w:noProof/>
        </w:rPr>
        <w:drawing>
          <wp:inline distT="0" distB="0" distL="0" distR="0" wp14:anchorId="040A1CC1" wp14:editId="6CB71615">
            <wp:extent cx="6491196" cy="1445331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22505" cy="145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AA5" w:rsidRDefault="00AA1AA5" w:rsidP="00AA1AA5">
      <w:pPr>
        <w:ind w:firstLine="480"/>
      </w:pPr>
    </w:p>
    <w:p w:rsidR="00EB0B0E" w:rsidRDefault="00AA1AA5" w:rsidP="00AA1AA5">
      <w:pPr>
        <w:ind w:firstLine="480"/>
      </w:pPr>
      <w:r>
        <w:rPr>
          <w:rFonts w:hint="eastAsia"/>
        </w:rPr>
        <w:t>自动生成的参数中并没有</w:t>
      </w:r>
      <w:proofErr w:type="gramStart"/>
      <w:r>
        <w:rPr>
          <w:rFonts w:hint="eastAsia"/>
        </w:rPr>
        <w:t>体现变箱处</w:t>
      </w:r>
      <w:proofErr w:type="gramEnd"/>
      <w:r>
        <w:rPr>
          <w:rFonts w:hint="eastAsia"/>
        </w:rPr>
        <w:t>腹板编号的变化（如下图），</w:t>
      </w:r>
    </w:p>
    <w:p w:rsidR="00EB0B0E" w:rsidRDefault="00C67A23" w:rsidP="0020609E">
      <w:pPr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 wp14:anchorId="3BA9EE44" wp14:editId="37535676">
            <wp:extent cx="5263763" cy="243526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83982" cy="2444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B0E" w:rsidRDefault="00AA1AA5" w:rsidP="00AA1AA5">
      <w:pPr>
        <w:ind w:firstLine="480"/>
      </w:pPr>
      <w:proofErr w:type="gramStart"/>
      <w:r>
        <w:rPr>
          <w:rFonts w:hint="eastAsia"/>
        </w:rPr>
        <w:t>对</w:t>
      </w:r>
      <w:r w:rsidR="00EB0B0E">
        <w:rPr>
          <w:rFonts w:hint="eastAsia"/>
        </w:rPr>
        <w:t>钢束布置</w:t>
      </w:r>
      <w:r>
        <w:rPr>
          <w:rFonts w:hint="eastAsia"/>
        </w:rPr>
        <w:t>图</w:t>
      </w:r>
      <w:proofErr w:type="gramEnd"/>
      <w:r w:rsidR="00EB0B0E">
        <w:rPr>
          <w:rFonts w:hint="eastAsia"/>
        </w:rPr>
        <w:t>中</w:t>
      </w:r>
      <w:r>
        <w:rPr>
          <w:rFonts w:hint="eastAsia"/>
        </w:rPr>
        <w:t>的</w:t>
      </w:r>
      <w:r>
        <w:rPr>
          <w:rFonts w:hint="eastAsia"/>
        </w:rPr>
        <w:t>1</w:t>
      </w:r>
      <w:r>
        <w:rPr>
          <w:rFonts w:hint="eastAsia"/>
        </w:rPr>
        <w:t>号钢束（黄色）</w:t>
      </w:r>
      <w:proofErr w:type="gramStart"/>
      <w:r>
        <w:rPr>
          <w:rFonts w:hint="eastAsia"/>
        </w:rPr>
        <w:t>变箱前后</w:t>
      </w:r>
      <w:proofErr w:type="gramEnd"/>
      <w:r>
        <w:rPr>
          <w:rFonts w:hint="eastAsia"/>
        </w:rPr>
        <w:t>均处在</w:t>
      </w:r>
      <w:r>
        <w:rPr>
          <w:rFonts w:hint="eastAsia"/>
        </w:rPr>
        <w:t>3</w:t>
      </w:r>
      <w:r>
        <w:rPr>
          <w:rFonts w:hint="eastAsia"/>
        </w:rPr>
        <w:t>号腹板上，不需要修改</w:t>
      </w:r>
      <w:r w:rsidR="00EB0B0E">
        <w:rPr>
          <w:rFonts w:hint="eastAsia"/>
        </w:rPr>
        <w:t>（如下图）</w:t>
      </w:r>
      <w:r>
        <w:rPr>
          <w:rFonts w:hint="eastAsia"/>
        </w:rPr>
        <w:t>；</w:t>
      </w:r>
    </w:p>
    <w:p w:rsidR="00EB0B0E" w:rsidRDefault="00C67A23" w:rsidP="0020609E">
      <w:pPr>
        <w:ind w:firstLineChars="83" w:firstLine="199"/>
        <w:jc w:val="center"/>
      </w:pPr>
      <w:r>
        <w:rPr>
          <w:noProof/>
        </w:rPr>
        <w:drawing>
          <wp:inline distT="0" distB="0" distL="0" distR="0" wp14:anchorId="3AA33B6C" wp14:editId="700045DE">
            <wp:extent cx="5343277" cy="2472056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60322" cy="247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AA5" w:rsidRDefault="00EB0B0E" w:rsidP="00AA1AA5">
      <w:pPr>
        <w:ind w:firstLine="480"/>
      </w:pPr>
      <w:r>
        <w:rPr>
          <w:rFonts w:hint="eastAsia"/>
        </w:rPr>
        <w:t>对上图的</w:t>
      </w:r>
      <w:r>
        <w:t>2</w:t>
      </w:r>
      <w:r>
        <w:rPr>
          <w:rFonts w:hint="eastAsia"/>
        </w:rPr>
        <w:t>号钢束（</w:t>
      </w:r>
      <w:r>
        <w:rPr>
          <w:rFonts w:hint="eastAsia"/>
        </w:rPr>
        <w:t>红</w:t>
      </w:r>
      <w:r>
        <w:rPr>
          <w:rFonts w:hint="eastAsia"/>
        </w:rPr>
        <w:t>色）</w:t>
      </w:r>
      <w:r w:rsidR="00C67A23">
        <w:rPr>
          <w:rFonts w:hint="eastAsia"/>
        </w:rPr>
        <w:t>变箱前处在</w:t>
      </w:r>
      <w:r w:rsidR="00C67A23">
        <w:t>4</w:t>
      </w:r>
      <w:r w:rsidR="00C67A23">
        <w:rPr>
          <w:rFonts w:hint="eastAsia"/>
        </w:rPr>
        <w:t>号腹板上，</w:t>
      </w:r>
      <w:proofErr w:type="gramStart"/>
      <w:r w:rsidR="00C67A23">
        <w:rPr>
          <w:rFonts w:hint="eastAsia"/>
        </w:rPr>
        <w:t>变箱后</w:t>
      </w:r>
      <w:proofErr w:type="gramEnd"/>
      <w:r w:rsidR="00C67A23">
        <w:rPr>
          <w:rFonts w:hint="eastAsia"/>
        </w:rPr>
        <w:t>没有钢束，也不需要修改；</w:t>
      </w:r>
      <w:r w:rsidR="00C67A23">
        <w:t xml:space="preserve"> </w:t>
      </w:r>
    </w:p>
    <w:p w:rsidR="00EB0B0E" w:rsidRPr="00EB0B0E" w:rsidRDefault="00C67A23" w:rsidP="0020609E">
      <w:pPr>
        <w:ind w:firstLineChars="83" w:firstLine="199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1EF1748" wp14:editId="1F78966F">
            <wp:extent cx="5311471" cy="2457342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34137" cy="2467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09E" w:rsidRDefault="0020609E" w:rsidP="00E27218">
      <w:pPr>
        <w:ind w:firstLine="480"/>
      </w:pPr>
    </w:p>
    <w:p w:rsidR="0020609E" w:rsidRDefault="0020609E" w:rsidP="00E27218">
      <w:pPr>
        <w:ind w:firstLine="480"/>
      </w:pPr>
    </w:p>
    <w:p w:rsidR="00AA1AA5" w:rsidRDefault="00C67A23" w:rsidP="00E27218">
      <w:pPr>
        <w:ind w:firstLine="480"/>
      </w:pPr>
      <w:proofErr w:type="gramStart"/>
      <w:r>
        <w:rPr>
          <w:rFonts w:hint="eastAsia"/>
        </w:rPr>
        <w:lastRenderedPageBreak/>
        <w:t>对钢束布置图</w:t>
      </w:r>
      <w:proofErr w:type="gramEnd"/>
      <w:r>
        <w:rPr>
          <w:rFonts w:hint="eastAsia"/>
        </w:rPr>
        <w:t>的</w:t>
      </w:r>
      <w:r>
        <w:t>3</w:t>
      </w:r>
      <w:r>
        <w:rPr>
          <w:rFonts w:hint="eastAsia"/>
        </w:rPr>
        <w:t>号钢束（</w:t>
      </w:r>
      <w:r>
        <w:rPr>
          <w:rFonts w:hint="eastAsia"/>
        </w:rPr>
        <w:t>洋</w:t>
      </w:r>
      <w:r>
        <w:rPr>
          <w:rFonts w:hint="eastAsia"/>
        </w:rPr>
        <w:t>红色）变箱前处在</w:t>
      </w:r>
      <w:r>
        <w:t>5</w:t>
      </w:r>
      <w:r>
        <w:rPr>
          <w:rFonts w:hint="eastAsia"/>
        </w:rPr>
        <w:t>号腹板上，</w:t>
      </w:r>
      <w:proofErr w:type="gramStart"/>
      <w:r>
        <w:rPr>
          <w:rFonts w:hint="eastAsia"/>
        </w:rPr>
        <w:t>变箱后</w:t>
      </w:r>
      <w:proofErr w:type="gramEnd"/>
      <w:r>
        <w:rPr>
          <w:rFonts w:hint="eastAsia"/>
        </w:rPr>
        <w:t>处在</w:t>
      </w:r>
      <w:r>
        <w:t>4</w:t>
      </w:r>
      <w:r>
        <w:rPr>
          <w:rFonts w:hint="eastAsia"/>
        </w:rPr>
        <w:t>号钢束，需要修改如下</w:t>
      </w:r>
      <w:r>
        <w:rPr>
          <w:rFonts w:hint="eastAsia"/>
        </w:rPr>
        <w:t>，</w:t>
      </w:r>
      <w:r w:rsidR="00E27218">
        <w:rPr>
          <w:rFonts w:hint="eastAsia"/>
        </w:rPr>
        <w:t>“所在区段序列”即为钢</w:t>
      </w:r>
      <w:proofErr w:type="gramStart"/>
      <w:r w:rsidR="00E27218">
        <w:rPr>
          <w:rFonts w:hint="eastAsia"/>
        </w:rPr>
        <w:t>束在变箱</w:t>
      </w:r>
      <w:r w:rsidR="00E27218">
        <w:rPr>
          <w:rFonts w:hint="eastAsia"/>
        </w:rPr>
        <w:t>前后</w:t>
      </w:r>
      <w:proofErr w:type="gramEnd"/>
      <w:r w:rsidR="00E27218">
        <w:rPr>
          <w:rFonts w:hint="eastAsia"/>
        </w:rPr>
        <w:t>位置所处的腹板序列号（腹板序列在俯视图中从下向上一次编号）</w:t>
      </w:r>
      <w:r>
        <w:rPr>
          <w:rFonts w:hint="eastAsia"/>
        </w:rPr>
        <w:t>；</w:t>
      </w:r>
    </w:p>
    <w:p w:rsidR="00C67A23" w:rsidRPr="00C67A23" w:rsidRDefault="00C67A23" w:rsidP="00A40F41">
      <w:pPr>
        <w:ind w:firstLineChars="83" w:firstLine="199"/>
        <w:rPr>
          <w:rFonts w:hint="eastAsia"/>
        </w:rPr>
      </w:pPr>
      <w:r>
        <w:rPr>
          <w:noProof/>
        </w:rPr>
        <w:drawing>
          <wp:inline distT="0" distB="0" distL="0" distR="0" wp14:anchorId="39FDB5FC" wp14:editId="73E7FD60">
            <wp:extent cx="6120130" cy="283146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AA5" w:rsidRDefault="00E27218" w:rsidP="00E27218">
      <w:pPr>
        <w:ind w:firstLine="480"/>
      </w:pPr>
      <w:r>
        <w:rPr>
          <w:rFonts w:hint="eastAsia"/>
        </w:rPr>
        <w:t>同理，布置在腹板序号</w:t>
      </w:r>
      <w:r>
        <w:rPr>
          <w:rFonts w:hint="eastAsia"/>
        </w:rPr>
        <w:t>5</w:t>
      </w:r>
      <w:r>
        <w:t>-7</w:t>
      </w:r>
      <w:r>
        <w:rPr>
          <w:rFonts w:hint="eastAsia"/>
        </w:rPr>
        <w:t>上的</w:t>
      </w:r>
      <w:proofErr w:type="gramStart"/>
      <w:r>
        <w:rPr>
          <w:rFonts w:hint="eastAsia"/>
        </w:rPr>
        <w:t>钢束都</w:t>
      </w:r>
      <w:proofErr w:type="gramEnd"/>
      <w:r>
        <w:rPr>
          <w:rFonts w:hint="eastAsia"/>
        </w:rPr>
        <w:t>要做类似处理，完全修改后的</w:t>
      </w:r>
      <w:proofErr w:type="gramStart"/>
      <w:r>
        <w:rPr>
          <w:rFonts w:hint="eastAsia"/>
        </w:rPr>
        <w:t>钢束设置</w:t>
      </w:r>
      <w:proofErr w:type="gramEnd"/>
      <w:r>
        <w:rPr>
          <w:rFonts w:hint="eastAsia"/>
        </w:rPr>
        <w:t>如下所示：</w:t>
      </w:r>
    </w:p>
    <w:p w:rsidR="00E27218" w:rsidRDefault="00E27218" w:rsidP="00A40F41">
      <w:pPr>
        <w:ind w:firstLineChars="83" w:firstLine="199"/>
      </w:pPr>
      <w:r>
        <w:rPr>
          <w:noProof/>
        </w:rPr>
        <w:drawing>
          <wp:inline distT="0" distB="0" distL="0" distR="0" wp14:anchorId="018219B6" wp14:editId="08181F96">
            <wp:extent cx="6120130" cy="283146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218" w:rsidRDefault="00E27218" w:rsidP="00A40F41">
      <w:pPr>
        <w:ind w:firstLineChars="83" w:firstLine="199"/>
      </w:pPr>
    </w:p>
    <w:p w:rsidR="0020609E" w:rsidRDefault="0020609E" w:rsidP="00A40F41">
      <w:pPr>
        <w:ind w:firstLineChars="83" w:firstLine="199"/>
      </w:pPr>
    </w:p>
    <w:p w:rsidR="0020609E" w:rsidRDefault="0020609E" w:rsidP="00A40F41">
      <w:pPr>
        <w:ind w:firstLineChars="83" w:firstLine="199"/>
      </w:pPr>
    </w:p>
    <w:p w:rsidR="0020609E" w:rsidRDefault="0020609E" w:rsidP="00A40F41">
      <w:pPr>
        <w:ind w:firstLineChars="83" w:firstLine="199"/>
      </w:pPr>
    </w:p>
    <w:p w:rsidR="0020609E" w:rsidRDefault="0020609E" w:rsidP="00A40F41">
      <w:pPr>
        <w:ind w:firstLineChars="83" w:firstLine="199"/>
      </w:pPr>
    </w:p>
    <w:p w:rsidR="0020609E" w:rsidRDefault="0020609E" w:rsidP="00A40F41">
      <w:pPr>
        <w:ind w:firstLineChars="83" w:firstLine="199"/>
      </w:pPr>
    </w:p>
    <w:p w:rsidR="0020609E" w:rsidRDefault="0020609E" w:rsidP="00A40F41">
      <w:pPr>
        <w:ind w:firstLineChars="83" w:firstLine="199"/>
      </w:pPr>
    </w:p>
    <w:p w:rsidR="0020609E" w:rsidRDefault="0020609E" w:rsidP="00A40F41">
      <w:pPr>
        <w:ind w:firstLineChars="83" w:firstLine="199"/>
        <w:rPr>
          <w:rFonts w:hint="eastAsia"/>
        </w:rPr>
      </w:pPr>
    </w:p>
    <w:p w:rsidR="00E27218" w:rsidRDefault="00E27218" w:rsidP="00E27218">
      <w:pPr>
        <w:ind w:firstLineChars="83"/>
        <w:rPr>
          <w:b/>
        </w:rPr>
      </w:pPr>
      <w:r w:rsidRPr="00E27218">
        <w:rPr>
          <w:rFonts w:hint="eastAsia"/>
          <w:b/>
        </w:rPr>
        <w:t>注：上述操作过程也可通过梁格脚本文件直接编辑后导入</w:t>
      </w:r>
      <w:r w:rsidR="0020609E">
        <w:rPr>
          <w:rFonts w:hint="eastAsia"/>
          <w:b/>
        </w:rPr>
        <w:t>（如下）</w:t>
      </w:r>
      <w:r w:rsidRPr="00E27218">
        <w:rPr>
          <w:rFonts w:hint="eastAsia"/>
          <w:b/>
        </w:rPr>
        <w:t>。</w:t>
      </w:r>
    </w:p>
    <w:p w:rsidR="00E27218" w:rsidRDefault="00E27218" w:rsidP="00E27218">
      <w:pPr>
        <w:ind w:firstLineChars="83" w:firstLine="199"/>
        <w:rPr>
          <w:b/>
        </w:rPr>
      </w:pPr>
      <w:r>
        <w:rPr>
          <w:noProof/>
        </w:rPr>
        <w:drawing>
          <wp:inline distT="0" distB="0" distL="0" distR="0" wp14:anchorId="3EC449D2" wp14:editId="45BF5A1A">
            <wp:extent cx="6120130" cy="197548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218" w:rsidRDefault="00E27218" w:rsidP="00E27218">
      <w:pPr>
        <w:ind w:firstLineChars="83" w:firstLine="199"/>
        <w:jc w:val="center"/>
        <w:rPr>
          <w:b/>
        </w:rPr>
      </w:pPr>
      <w:r>
        <w:rPr>
          <w:noProof/>
        </w:rPr>
        <w:drawing>
          <wp:inline distT="0" distB="0" distL="0" distR="0" wp14:anchorId="5826D3F6" wp14:editId="4D3F2FF1">
            <wp:extent cx="4828571" cy="4457143"/>
            <wp:effectExtent l="0" t="0" r="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28571" cy="4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09E" w:rsidRDefault="0020609E" w:rsidP="00E27218">
      <w:pPr>
        <w:ind w:firstLineChars="83"/>
        <w:jc w:val="center"/>
        <w:rPr>
          <w:b/>
        </w:rPr>
      </w:pPr>
    </w:p>
    <w:p w:rsidR="0020609E" w:rsidRDefault="0020609E" w:rsidP="00E27218">
      <w:pPr>
        <w:ind w:firstLineChars="83"/>
        <w:jc w:val="center"/>
        <w:rPr>
          <w:b/>
        </w:rPr>
      </w:pPr>
    </w:p>
    <w:p w:rsidR="0020609E" w:rsidRDefault="0020609E" w:rsidP="00E27218">
      <w:pPr>
        <w:ind w:firstLineChars="83"/>
        <w:jc w:val="center"/>
        <w:rPr>
          <w:b/>
        </w:rPr>
      </w:pPr>
    </w:p>
    <w:p w:rsidR="0020609E" w:rsidRDefault="0020609E" w:rsidP="00E27218">
      <w:pPr>
        <w:ind w:firstLineChars="83"/>
        <w:jc w:val="center"/>
        <w:rPr>
          <w:b/>
        </w:rPr>
      </w:pPr>
    </w:p>
    <w:p w:rsidR="0020609E" w:rsidRDefault="0020609E" w:rsidP="00E27218">
      <w:pPr>
        <w:ind w:firstLineChars="83"/>
        <w:jc w:val="center"/>
        <w:rPr>
          <w:b/>
        </w:rPr>
      </w:pPr>
    </w:p>
    <w:p w:rsidR="0020609E" w:rsidRDefault="0020609E" w:rsidP="00E27218">
      <w:pPr>
        <w:ind w:firstLineChars="83"/>
        <w:jc w:val="center"/>
        <w:rPr>
          <w:b/>
        </w:rPr>
      </w:pPr>
    </w:p>
    <w:p w:rsidR="0020609E" w:rsidRDefault="0020609E" w:rsidP="00E27218">
      <w:pPr>
        <w:ind w:firstLineChars="83"/>
        <w:jc w:val="center"/>
        <w:rPr>
          <w:rFonts w:hint="eastAsia"/>
          <w:b/>
        </w:rPr>
      </w:pPr>
    </w:p>
    <w:p w:rsidR="0020609E" w:rsidRPr="00A123FF" w:rsidRDefault="0020609E" w:rsidP="0020609E">
      <w:pPr>
        <w:ind w:firstLineChars="0" w:firstLine="0"/>
        <w:rPr>
          <w:b/>
          <w:sz w:val="30"/>
          <w:szCs w:val="30"/>
        </w:rPr>
      </w:pPr>
      <w:r>
        <w:rPr>
          <w:b/>
          <w:sz w:val="30"/>
          <w:szCs w:val="30"/>
        </w:rPr>
        <w:t>3</w:t>
      </w:r>
      <w:r>
        <w:rPr>
          <w:rFonts w:hint="eastAsia"/>
          <w:b/>
          <w:sz w:val="30"/>
          <w:szCs w:val="30"/>
        </w:rPr>
        <w:t>、</w:t>
      </w:r>
      <w:r>
        <w:rPr>
          <w:rFonts w:hint="eastAsia"/>
          <w:b/>
          <w:sz w:val="30"/>
          <w:szCs w:val="30"/>
        </w:rPr>
        <w:t>生成</w:t>
      </w:r>
      <w:r>
        <w:rPr>
          <w:rFonts w:hint="eastAsia"/>
          <w:b/>
          <w:sz w:val="30"/>
          <w:szCs w:val="30"/>
        </w:rPr>
        <w:t>梁格模型</w:t>
      </w:r>
    </w:p>
    <w:p w:rsidR="0020609E" w:rsidRDefault="0020609E" w:rsidP="0020609E">
      <w:pPr>
        <w:ind w:firstLine="480"/>
      </w:pPr>
      <w:r>
        <w:rPr>
          <w:rFonts w:hint="eastAsia"/>
        </w:rPr>
        <w:t>上述步骤完成后，点击“运行”即可得到完整的梁格模型，点击“规范设计”后自动计算并生成计算书。</w:t>
      </w:r>
      <w:bookmarkStart w:id="0" w:name="_GoBack"/>
      <w:bookmarkEnd w:id="0"/>
    </w:p>
    <w:p w:rsidR="0020609E" w:rsidRDefault="0020609E" w:rsidP="0020609E">
      <w:pPr>
        <w:ind w:firstLineChars="0" w:firstLine="0"/>
      </w:pPr>
      <w:r>
        <w:rPr>
          <w:noProof/>
        </w:rPr>
        <w:drawing>
          <wp:inline distT="0" distB="0" distL="0" distR="0" wp14:anchorId="395FEF4A" wp14:editId="4B7ACF5A">
            <wp:extent cx="6120130" cy="238315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09E" w:rsidRDefault="0020609E" w:rsidP="0020609E">
      <w:pPr>
        <w:ind w:firstLine="480"/>
      </w:pPr>
    </w:p>
    <w:p w:rsidR="0020609E" w:rsidRPr="0020609E" w:rsidRDefault="0020609E" w:rsidP="0020609E">
      <w:pPr>
        <w:ind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594D8EDA" wp14:editId="57859A2F">
            <wp:extent cx="6120130" cy="26225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6C7D" w:rsidRPr="0020609E" w:rsidRDefault="00836C7D" w:rsidP="0020609E">
      <w:pPr>
        <w:ind w:firstLine="480"/>
      </w:pPr>
    </w:p>
    <w:p w:rsidR="00836C7D" w:rsidRPr="0020609E" w:rsidRDefault="00836C7D" w:rsidP="0020609E">
      <w:pPr>
        <w:ind w:firstLine="480"/>
        <w:rPr>
          <w:rFonts w:hint="eastAsia"/>
        </w:rPr>
      </w:pPr>
    </w:p>
    <w:sectPr w:rsidR="00836C7D" w:rsidRPr="0020609E" w:rsidSect="00DF1AC0">
      <w:headerReference w:type="default" r:id="rId38"/>
      <w:pgSz w:w="11906" w:h="16838" w:code="9"/>
      <w:pgMar w:top="851" w:right="1134" w:bottom="851" w:left="1134" w:header="851" w:footer="992" w:gutter="0"/>
      <w:pgNumType w:start="1"/>
      <w:cols w:space="425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8299F" w:rsidRDefault="0078299F" w:rsidP="00102CE3">
      <w:pPr>
        <w:spacing w:line="240" w:lineRule="auto"/>
        <w:ind w:firstLine="480"/>
      </w:pPr>
      <w:r>
        <w:separator/>
      </w:r>
    </w:p>
  </w:endnote>
  <w:endnote w:type="continuationSeparator" w:id="0">
    <w:p w:rsidR="0078299F" w:rsidRDefault="0078299F" w:rsidP="00102CE3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@华文宋体">
    <w:charset w:val="86"/>
    <w:family w:val="auto"/>
    <w:pitch w:val="variable"/>
    <w:sig w:usb0="00000287" w:usb1="080F0000" w:usb2="00000010" w:usb3="00000000" w:csb0="0004009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33CE" w:rsidRDefault="00D933CE" w:rsidP="000F03E4">
    <w:pPr>
      <w:pStyle w:val="a7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83303813"/>
      <w:docPartObj>
        <w:docPartGallery w:val="Page Numbers (Bottom of Page)"/>
        <w:docPartUnique/>
      </w:docPartObj>
    </w:sdtPr>
    <w:sdtEndPr/>
    <w:sdtContent>
      <w:p w:rsidR="00D933CE" w:rsidRDefault="00D933CE">
        <w:pPr>
          <w:pStyle w:val="a7"/>
          <w:ind w:firstLine="360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Pr="00847C2C">
          <w:rPr>
            <w:noProof/>
            <w:lang w:val="zh-CN"/>
          </w:rPr>
          <w:t>31</w:t>
        </w:r>
        <w:r>
          <w:rPr>
            <w:noProof/>
            <w:lang w:val="zh-CN"/>
          </w:rPr>
          <w:fldChar w:fldCharType="end"/>
        </w:r>
      </w:p>
    </w:sdtContent>
  </w:sdt>
  <w:p w:rsidR="00D933CE" w:rsidRDefault="00D933CE">
    <w:pPr>
      <w:pStyle w:val="a7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33CE" w:rsidRDefault="00D933CE" w:rsidP="000F03E4">
    <w:pPr>
      <w:pStyle w:val="a7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8299F" w:rsidRDefault="0078299F" w:rsidP="00102CE3">
      <w:pPr>
        <w:spacing w:line="240" w:lineRule="auto"/>
        <w:ind w:firstLine="480"/>
      </w:pPr>
      <w:r>
        <w:separator/>
      </w:r>
    </w:p>
  </w:footnote>
  <w:footnote w:type="continuationSeparator" w:id="0">
    <w:p w:rsidR="0078299F" w:rsidRDefault="0078299F" w:rsidP="00102CE3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33CE" w:rsidRDefault="00D933CE" w:rsidP="000F03E4">
    <w:pPr>
      <w:pStyle w:val="a5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33CE" w:rsidRDefault="00D933CE" w:rsidP="000F03E4">
    <w:pPr>
      <w:pStyle w:val="a5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33CE" w:rsidRDefault="00D933CE" w:rsidP="000F03E4">
    <w:pPr>
      <w:pStyle w:val="a5"/>
      <w:ind w:firstLine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33CE" w:rsidRDefault="00D933CE" w:rsidP="000F03E4">
    <w:pPr>
      <w:pStyle w:val="a5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086195"/>
    <w:multiLevelType w:val="hybridMultilevel"/>
    <w:tmpl w:val="C70CA10E"/>
    <w:lvl w:ilvl="0" w:tplc="04090001">
      <w:start w:val="1"/>
      <w:numFmt w:val="bullet"/>
      <w:lvlText w:val=""/>
      <w:lvlJc w:val="left"/>
      <w:pPr>
        <w:ind w:left="13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20"/>
      </w:pPr>
      <w:rPr>
        <w:rFonts w:ascii="Wingdings" w:hAnsi="Wingdings" w:hint="default"/>
      </w:rPr>
    </w:lvl>
  </w:abstractNum>
  <w:abstractNum w:abstractNumId="1" w15:restartNumberingAfterBreak="0">
    <w:nsid w:val="08E15C6E"/>
    <w:multiLevelType w:val="hybridMultilevel"/>
    <w:tmpl w:val="861ED2F8"/>
    <w:lvl w:ilvl="0" w:tplc="0409000B">
      <w:start w:val="1"/>
      <w:numFmt w:val="bullet"/>
      <w:lvlText w:val=""/>
      <w:lvlJc w:val="left"/>
      <w:pPr>
        <w:ind w:left="13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20"/>
      </w:pPr>
      <w:rPr>
        <w:rFonts w:ascii="Wingdings" w:hAnsi="Wingdings" w:hint="default"/>
      </w:rPr>
    </w:lvl>
  </w:abstractNum>
  <w:abstractNum w:abstractNumId="2" w15:restartNumberingAfterBreak="0">
    <w:nsid w:val="0DF06FC4"/>
    <w:multiLevelType w:val="hybridMultilevel"/>
    <w:tmpl w:val="426A539C"/>
    <w:lvl w:ilvl="0" w:tplc="12747462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13263CC9"/>
    <w:multiLevelType w:val="hybridMultilevel"/>
    <w:tmpl w:val="10D4F33C"/>
    <w:lvl w:ilvl="0" w:tplc="F7008778">
      <w:start w:val="1"/>
      <w:numFmt w:val="decimal"/>
      <w:lvlText w:val="%1）"/>
      <w:lvlJc w:val="left"/>
      <w:pPr>
        <w:ind w:left="1134" w:hanging="567"/>
      </w:pPr>
      <w:rPr>
        <w:rFonts w:ascii="Times New Roman" w:eastAsia="宋体" w:hAnsi="宋体" w:cs="Times New Roman"/>
      </w:rPr>
    </w:lvl>
    <w:lvl w:ilvl="1" w:tplc="04090019" w:tentative="1">
      <w:start w:val="1"/>
      <w:numFmt w:val="lowerLetter"/>
      <w:lvlText w:val="%2)"/>
      <w:lvlJc w:val="left"/>
      <w:pPr>
        <w:ind w:left="1407" w:hanging="420"/>
      </w:pPr>
    </w:lvl>
    <w:lvl w:ilvl="2" w:tplc="0409001B" w:tentative="1">
      <w:start w:val="1"/>
      <w:numFmt w:val="lowerRoman"/>
      <w:lvlText w:val="%3."/>
      <w:lvlJc w:val="right"/>
      <w:pPr>
        <w:ind w:left="1827" w:hanging="420"/>
      </w:pPr>
    </w:lvl>
    <w:lvl w:ilvl="3" w:tplc="0409000F" w:tentative="1">
      <w:start w:val="1"/>
      <w:numFmt w:val="decimal"/>
      <w:lvlText w:val="%4."/>
      <w:lvlJc w:val="left"/>
      <w:pPr>
        <w:ind w:left="2247" w:hanging="420"/>
      </w:pPr>
    </w:lvl>
    <w:lvl w:ilvl="4" w:tplc="04090019" w:tentative="1">
      <w:start w:val="1"/>
      <w:numFmt w:val="lowerLetter"/>
      <w:lvlText w:val="%5)"/>
      <w:lvlJc w:val="left"/>
      <w:pPr>
        <w:ind w:left="2667" w:hanging="420"/>
      </w:pPr>
    </w:lvl>
    <w:lvl w:ilvl="5" w:tplc="0409001B" w:tentative="1">
      <w:start w:val="1"/>
      <w:numFmt w:val="lowerRoman"/>
      <w:lvlText w:val="%6."/>
      <w:lvlJc w:val="right"/>
      <w:pPr>
        <w:ind w:left="3087" w:hanging="420"/>
      </w:pPr>
    </w:lvl>
    <w:lvl w:ilvl="6" w:tplc="0409000F" w:tentative="1">
      <w:start w:val="1"/>
      <w:numFmt w:val="decimal"/>
      <w:lvlText w:val="%7."/>
      <w:lvlJc w:val="left"/>
      <w:pPr>
        <w:ind w:left="3507" w:hanging="420"/>
      </w:pPr>
    </w:lvl>
    <w:lvl w:ilvl="7" w:tplc="04090019" w:tentative="1">
      <w:start w:val="1"/>
      <w:numFmt w:val="lowerLetter"/>
      <w:lvlText w:val="%8)"/>
      <w:lvlJc w:val="left"/>
      <w:pPr>
        <w:ind w:left="3927" w:hanging="420"/>
      </w:pPr>
    </w:lvl>
    <w:lvl w:ilvl="8" w:tplc="0409001B" w:tentative="1">
      <w:start w:val="1"/>
      <w:numFmt w:val="lowerRoman"/>
      <w:lvlText w:val="%9."/>
      <w:lvlJc w:val="right"/>
      <w:pPr>
        <w:ind w:left="4347" w:hanging="420"/>
      </w:pPr>
    </w:lvl>
  </w:abstractNum>
  <w:abstractNum w:abstractNumId="4" w15:restartNumberingAfterBreak="0">
    <w:nsid w:val="1E46260F"/>
    <w:multiLevelType w:val="hybridMultilevel"/>
    <w:tmpl w:val="6DEA3A78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" w15:restartNumberingAfterBreak="0">
    <w:nsid w:val="22DA509B"/>
    <w:multiLevelType w:val="hybridMultilevel"/>
    <w:tmpl w:val="426A539C"/>
    <w:lvl w:ilvl="0" w:tplc="12747462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273E3592"/>
    <w:multiLevelType w:val="hybridMultilevel"/>
    <w:tmpl w:val="BA0E42F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3827692C"/>
    <w:multiLevelType w:val="hybridMultilevel"/>
    <w:tmpl w:val="FB965148"/>
    <w:lvl w:ilvl="0" w:tplc="0409000B">
      <w:start w:val="1"/>
      <w:numFmt w:val="bullet"/>
      <w:lvlText w:val=""/>
      <w:lvlJc w:val="left"/>
      <w:pPr>
        <w:ind w:left="13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20"/>
      </w:pPr>
      <w:rPr>
        <w:rFonts w:ascii="Wingdings" w:hAnsi="Wingdings" w:hint="default"/>
      </w:rPr>
    </w:lvl>
  </w:abstractNum>
  <w:abstractNum w:abstractNumId="8" w15:restartNumberingAfterBreak="0">
    <w:nsid w:val="3B310055"/>
    <w:multiLevelType w:val="multilevel"/>
    <w:tmpl w:val="3F76031A"/>
    <w:styleLink w:val="a"/>
    <w:lvl w:ilvl="0">
      <w:start w:val="1"/>
      <w:numFmt w:val="decimal"/>
      <w:lvlText w:val="%1."/>
      <w:lvlJc w:val="left"/>
      <w:pPr>
        <w:ind w:left="420" w:hanging="420"/>
      </w:pPr>
      <w:rPr>
        <w:rFonts w:eastAsia="微软雅黑" w:hint="eastAsia"/>
        <w:b/>
        <w:i w:val="0"/>
        <w:sz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D8F677F"/>
    <w:multiLevelType w:val="hybridMultilevel"/>
    <w:tmpl w:val="653AEF7C"/>
    <w:lvl w:ilvl="0" w:tplc="76A8977E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0" w15:restartNumberingAfterBreak="0">
    <w:nsid w:val="44B92E1D"/>
    <w:multiLevelType w:val="hybridMultilevel"/>
    <w:tmpl w:val="EB52352E"/>
    <w:lvl w:ilvl="0" w:tplc="80748048">
      <w:start w:val="3"/>
      <w:numFmt w:val="decimal"/>
      <w:lvlText w:val="%1）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11" w15:restartNumberingAfterBreak="0">
    <w:nsid w:val="45E234AC"/>
    <w:multiLevelType w:val="hybridMultilevel"/>
    <w:tmpl w:val="C9729D46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2" w15:restartNumberingAfterBreak="0">
    <w:nsid w:val="4C7E46BC"/>
    <w:multiLevelType w:val="hybridMultilevel"/>
    <w:tmpl w:val="31260D2C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3" w15:restartNumberingAfterBreak="0">
    <w:nsid w:val="4CE95259"/>
    <w:multiLevelType w:val="hybridMultilevel"/>
    <w:tmpl w:val="10D4F33C"/>
    <w:lvl w:ilvl="0" w:tplc="F7008778">
      <w:start w:val="1"/>
      <w:numFmt w:val="decimal"/>
      <w:lvlText w:val="%1）"/>
      <w:lvlJc w:val="left"/>
      <w:pPr>
        <w:ind w:left="1134" w:hanging="567"/>
      </w:pPr>
      <w:rPr>
        <w:rFonts w:ascii="Times New Roman" w:eastAsia="宋体" w:hAnsi="宋体" w:cs="Times New Roman"/>
      </w:rPr>
    </w:lvl>
    <w:lvl w:ilvl="1" w:tplc="04090019" w:tentative="1">
      <w:start w:val="1"/>
      <w:numFmt w:val="lowerLetter"/>
      <w:lvlText w:val="%2)"/>
      <w:lvlJc w:val="left"/>
      <w:pPr>
        <w:ind w:left="1407" w:hanging="420"/>
      </w:pPr>
    </w:lvl>
    <w:lvl w:ilvl="2" w:tplc="0409001B" w:tentative="1">
      <w:start w:val="1"/>
      <w:numFmt w:val="lowerRoman"/>
      <w:lvlText w:val="%3."/>
      <w:lvlJc w:val="right"/>
      <w:pPr>
        <w:ind w:left="1827" w:hanging="420"/>
      </w:pPr>
    </w:lvl>
    <w:lvl w:ilvl="3" w:tplc="0409000F" w:tentative="1">
      <w:start w:val="1"/>
      <w:numFmt w:val="decimal"/>
      <w:lvlText w:val="%4."/>
      <w:lvlJc w:val="left"/>
      <w:pPr>
        <w:ind w:left="2247" w:hanging="420"/>
      </w:pPr>
    </w:lvl>
    <w:lvl w:ilvl="4" w:tplc="04090019" w:tentative="1">
      <w:start w:val="1"/>
      <w:numFmt w:val="lowerLetter"/>
      <w:lvlText w:val="%5)"/>
      <w:lvlJc w:val="left"/>
      <w:pPr>
        <w:ind w:left="2667" w:hanging="420"/>
      </w:pPr>
    </w:lvl>
    <w:lvl w:ilvl="5" w:tplc="0409001B" w:tentative="1">
      <w:start w:val="1"/>
      <w:numFmt w:val="lowerRoman"/>
      <w:lvlText w:val="%6."/>
      <w:lvlJc w:val="right"/>
      <w:pPr>
        <w:ind w:left="3087" w:hanging="420"/>
      </w:pPr>
    </w:lvl>
    <w:lvl w:ilvl="6" w:tplc="0409000F" w:tentative="1">
      <w:start w:val="1"/>
      <w:numFmt w:val="decimal"/>
      <w:lvlText w:val="%7."/>
      <w:lvlJc w:val="left"/>
      <w:pPr>
        <w:ind w:left="3507" w:hanging="420"/>
      </w:pPr>
    </w:lvl>
    <w:lvl w:ilvl="7" w:tplc="04090019" w:tentative="1">
      <w:start w:val="1"/>
      <w:numFmt w:val="lowerLetter"/>
      <w:lvlText w:val="%8)"/>
      <w:lvlJc w:val="left"/>
      <w:pPr>
        <w:ind w:left="3927" w:hanging="420"/>
      </w:pPr>
    </w:lvl>
    <w:lvl w:ilvl="8" w:tplc="0409001B" w:tentative="1">
      <w:start w:val="1"/>
      <w:numFmt w:val="lowerRoman"/>
      <w:lvlText w:val="%9."/>
      <w:lvlJc w:val="right"/>
      <w:pPr>
        <w:ind w:left="4347" w:hanging="420"/>
      </w:pPr>
    </w:lvl>
  </w:abstractNum>
  <w:abstractNum w:abstractNumId="14" w15:restartNumberingAfterBreak="0">
    <w:nsid w:val="503950D5"/>
    <w:multiLevelType w:val="hybridMultilevel"/>
    <w:tmpl w:val="3DCAF2DC"/>
    <w:lvl w:ilvl="0" w:tplc="92A2BA52">
      <w:start w:val="1"/>
      <w:numFmt w:val="decimalEnclosedCircle"/>
      <w:pStyle w:val="List2"/>
      <w:lvlText w:val="%1."/>
      <w:lvlJc w:val="left"/>
      <w:pPr>
        <w:ind w:left="840" w:hanging="4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 w15:restartNumberingAfterBreak="0">
    <w:nsid w:val="5945686F"/>
    <w:multiLevelType w:val="multilevel"/>
    <w:tmpl w:val="4D226F88"/>
    <w:styleLink w:val="a0"/>
    <w:lvl w:ilvl="0">
      <w:start w:val="1"/>
      <w:numFmt w:val="decimal"/>
      <w:lvlText w:val="%1"/>
      <w:lvlJc w:val="left"/>
      <w:pPr>
        <w:ind w:left="425" w:hanging="425"/>
      </w:pPr>
      <w:rPr>
        <w:rFonts w:eastAsia="黑体" w:hint="eastAsia"/>
        <w:sz w:val="32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6" w15:restartNumberingAfterBreak="0">
    <w:nsid w:val="5C020242"/>
    <w:multiLevelType w:val="hybridMultilevel"/>
    <w:tmpl w:val="B1E4257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7" w15:restartNumberingAfterBreak="0">
    <w:nsid w:val="669E1080"/>
    <w:multiLevelType w:val="hybridMultilevel"/>
    <w:tmpl w:val="7026C65E"/>
    <w:lvl w:ilvl="0" w:tplc="B3E0388C">
      <w:start w:val="1"/>
      <w:numFmt w:val="decimal"/>
      <w:pStyle w:val="PicName"/>
      <w:lvlText w:val="图 %1 "/>
      <w:lvlJc w:val="center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686B19D9"/>
    <w:multiLevelType w:val="multilevel"/>
    <w:tmpl w:val="ED6E5296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lang w:val="en-US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006"/>
        </w:tabs>
        <w:ind w:left="1006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9" w15:restartNumberingAfterBreak="0">
    <w:nsid w:val="6CC20EA4"/>
    <w:multiLevelType w:val="hybridMultilevel"/>
    <w:tmpl w:val="717E7448"/>
    <w:lvl w:ilvl="0" w:tplc="873C8B38">
      <w:start w:val="1"/>
      <w:numFmt w:val="decimal"/>
      <w:pStyle w:val="TableName"/>
      <w:lvlText w:val="表%1 "/>
      <w:lvlJc w:val="center"/>
      <w:pPr>
        <w:ind w:left="84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70110668"/>
    <w:multiLevelType w:val="multilevel"/>
    <w:tmpl w:val="4D226F88"/>
    <w:styleLink w:val="10"/>
    <w:lvl w:ilvl="0">
      <w:start w:val="1"/>
      <w:numFmt w:val="decimal"/>
      <w:lvlText w:val="%1"/>
      <w:lvlJc w:val="left"/>
      <w:pPr>
        <w:ind w:left="425" w:hanging="425"/>
      </w:pPr>
      <w:rPr>
        <w:rFonts w:ascii="Times New Roman" w:hAnsi="Times New Roman"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eastAsia="黑体"/>
        <w:sz w:val="36"/>
      </w:r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21" w15:restartNumberingAfterBreak="0">
    <w:nsid w:val="769C03AF"/>
    <w:multiLevelType w:val="hybridMultilevel"/>
    <w:tmpl w:val="06FA12C2"/>
    <w:lvl w:ilvl="0" w:tplc="FF9EDF92">
      <w:start w:val="1"/>
      <w:numFmt w:val="decimal"/>
      <w:pStyle w:val="List1"/>
      <w:lvlText w:val="%1."/>
      <w:lvlJc w:val="left"/>
      <w:pPr>
        <w:ind w:left="840" w:hanging="420"/>
      </w:pPr>
      <w:rPr>
        <w:rFonts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position w:val="0"/>
        <w:u w:val="none"/>
        <w:effect w:val="none"/>
        <w:vertAlign w:val="baseline"/>
        <w:em w:val="none"/>
        <w:specVanish w:val="0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2" w15:restartNumberingAfterBreak="0">
    <w:nsid w:val="79811D9C"/>
    <w:multiLevelType w:val="hybridMultilevel"/>
    <w:tmpl w:val="C36235C6"/>
    <w:lvl w:ilvl="0" w:tplc="0409000B">
      <w:start w:val="1"/>
      <w:numFmt w:val="bullet"/>
      <w:lvlText w:val=""/>
      <w:lvlJc w:val="left"/>
      <w:pPr>
        <w:ind w:left="132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74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8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2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2" w:hanging="420"/>
      </w:pPr>
      <w:rPr>
        <w:rFonts w:ascii="Wingdings" w:hAnsi="Wingdings" w:hint="default"/>
      </w:rPr>
    </w:lvl>
  </w:abstractNum>
  <w:num w:numId="1">
    <w:abstractNumId w:val="18"/>
  </w:num>
  <w:num w:numId="2">
    <w:abstractNumId w:val="15"/>
  </w:num>
  <w:num w:numId="3">
    <w:abstractNumId w:val="20"/>
  </w:num>
  <w:num w:numId="4">
    <w:abstractNumId w:val="8"/>
  </w:num>
  <w:num w:numId="5">
    <w:abstractNumId w:val="14"/>
  </w:num>
  <w:num w:numId="6">
    <w:abstractNumId w:val="21"/>
    <w:lvlOverride w:ilvl="0">
      <w:startOverride w:val="1"/>
    </w:lvlOverride>
  </w:num>
  <w:num w:numId="7">
    <w:abstractNumId w:val="17"/>
  </w:num>
  <w:num w:numId="8">
    <w:abstractNumId w:val="19"/>
  </w:num>
  <w:num w:numId="9">
    <w:abstractNumId w:val="3"/>
  </w:num>
  <w:num w:numId="10">
    <w:abstractNumId w:val="11"/>
  </w:num>
  <w:num w:numId="11">
    <w:abstractNumId w:val="12"/>
  </w:num>
  <w:num w:numId="12">
    <w:abstractNumId w:val="2"/>
  </w:num>
  <w:num w:numId="13">
    <w:abstractNumId w:val="5"/>
  </w:num>
  <w:num w:numId="14">
    <w:abstractNumId w:val="10"/>
  </w:num>
  <w:num w:numId="15">
    <w:abstractNumId w:val="7"/>
  </w:num>
  <w:num w:numId="16">
    <w:abstractNumId w:val="1"/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</w:num>
  <w:num w:numId="19">
    <w:abstractNumId w:val="18"/>
  </w:num>
  <w:num w:numId="20">
    <w:abstractNumId w:val="22"/>
  </w:num>
  <w:num w:numId="21">
    <w:abstractNumId w:val="6"/>
  </w:num>
  <w:num w:numId="22">
    <w:abstractNumId w:val="9"/>
  </w:num>
  <w:num w:numId="23">
    <w:abstractNumId w:val="13"/>
  </w:num>
  <w:num w:numId="24">
    <w:abstractNumId w:val="0"/>
  </w:num>
  <w:num w:numId="25">
    <w:abstractNumId w:val="4"/>
  </w:num>
  <w:num w:numId="26">
    <w:abstractNumId w:val="1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HorizontalSpacing w:val="1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2CE3"/>
    <w:rsid w:val="0000020D"/>
    <w:rsid w:val="00002940"/>
    <w:rsid w:val="00010199"/>
    <w:rsid w:val="00012A3D"/>
    <w:rsid w:val="000156C8"/>
    <w:rsid w:val="00015DC2"/>
    <w:rsid w:val="00017F1C"/>
    <w:rsid w:val="00023B1A"/>
    <w:rsid w:val="00024D5E"/>
    <w:rsid w:val="00025014"/>
    <w:rsid w:val="000317E0"/>
    <w:rsid w:val="0004056B"/>
    <w:rsid w:val="00040952"/>
    <w:rsid w:val="00044FB8"/>
    <w:rsid w:val="00045263"/>
    <w:rsid w:val="00045E74"/>
    <w:rsid w:val="00054D56"/>
    <w:rsid w:val="00061277"/>
    <w:rsid w:val="00064EE1"/>
    <w:rsid w:val="00067DC2"/>
    <w:rsid w:val="00070FC2"/>
    <w:rsid w:val="00072707"/>
    <w:rsid w:val="000738B8"/>
    <w:rsid w:val="00080E9D"/>
    <w:rsid w:val="00081F61"/>
    <w:rsid w:val="00084242"/>
    <w:rsid w:val="000843CF"/>
    <w:rsid w:val="000863A0"/>
    <w:rsid w:val="00086F41"/>
    <w:rsid w:val="000905DD"/>
    <w:rsid w:val="000921D7"/>
    <w:rsid w:val="00092BB0"/>
    <w:rsid w:val="00093604"/>
    <w:rsid w:val="00094AD3"/>
    <w:rsid w:val="0009639E"/>
    <w:rsid w:val="00096DD0"/>
    <w:rsid w:val="000A1902"/>
    <w:rsid w:val="000A273E"/>
    <w:rsid w:val="000A277C"/>
    <w:rsid w:val="000A4C25"/>
    <w:rsid w:val="000A6622"/>
    <w:rsid w:val="000B0300"/>
    <w:rsid w:val="000B04BB"/>
    <w:rsid w:val="000B14A4"/>
    <w:rsid w:val="000B1CA9"/>
    <w:rsid w:val="000B42F1"/>
    <w:rsid w:val="000B5D84"/>
    <w:rsid w:val="000C2093"/>
    <w:rsid w:val="000C4598"/>
    <w:rsid w:val="000C45C1"/>
    <w:rsid w:val="000C5FB1"/>
    <w:rsid w:val="000C758D"/>
    <w:rsid w:val="000D3DF4"/>
    <w:rsid w:val="000D6E62"/>
    <w:rsid w:val="000D7CAD"/>
    <w:rsid w:val="000E0878"/>
    <w:rsid w:val="000E61AA"/>
    <w:rsid w:val="000E6960"/>
    <w:rsid w:val="000E7E8C"/>
    <w:rsid w:val="000F02BD"/>
    <w:rsid w:val="000F03E4"/>
    <w:rsid w:val="000F2093"/>
    <w:rsid w:val="000F2DDD"/>
    <w:rsid w:val="000F4692"/>
    <w:rsid w:val="00102861"/>
    <w:rsid w:val="00102CE3"/>
    <w:rsid w:val="001056D2"/>
    <w:rsid w:val="001146F3"/>
    <w:rsid w:val="00125231"/>
    <w:rsid w:val="0012670F"/>
    <w:rsid w:val="00127E96"/>
    <w:rsid w:val="00130F45"/>
    <w:rsid w:val="00135145"/>
    <w:rsid w:val="00135E67"/>
    <w:rsid w:val="00142B91"/>
    <w:rsid w:val="001444D3"/>
    <w:rsid w:val="00150328"/>
    <w:rsid w:val="001535DF"/>
    <w:rsid w:val="001537D4"/>
    <w:rsid w:val="00155839"/>
    <w:rsid w:val="00156A73"/>
    <w:rsid w:val="00157CE4"/>
    <w:rsid w:val="001616A2"/>
    <w:rsid w:val="00162482"/>
    <w:rsid w:val="00164146"/>
    <w:rsid w:val="00165D9B"/>
    <w:rsid w:val="00167656"/>
    <w:rsid w:val="0017052C"/>
    <w:rsid w:val="001720D1"/>
    <w:rsid w:val="0018421E"/>
    <w:rsid w:val="001862FC"/>
    <w:rsid w:val="00186F50"/>
    <w:rsid w:val="001874A9"/>
    <w:rsid w:val="00190B92"/>
    <w:rsid w:val="00193D5F"/>
    <w:rsid w:val="001966BD"/>
    <w:rsid w:val="00196E4D"/>
    <w:rsid w:val="001A22EB"/>
    <w:rsid w:val="001A5439"/>
    <w:rsid w:val="001B2F2D"/>
    <w:rsid w:val="001B3166"/>
    <w:rsid w:val="001C0E98"/>
    <w:rsid w:val="001C47E3"/>
    <w:rsid w:val="001C554F"/>
    <w:rsid w:val="001D275F"/>
    <w:rsid w:val="001D64B6"/>
    <w:rsid w:val="001D7E77"/>
    <w:rsid w:val="001E292F"/>
    <w:rsid w:val="001E330B"/>
    <w:rsid w:val="001E6664"/>
    <w:rsid w:val="001F0719"/>
    <w:rsid w:val="001F3B19"/>
    <w:rsid w:val="002016AB"/>
    <w:rsid w:val="00203549"/>
    <w:rsid w:val="0020471D"/>
    <w:rsid w:val="0020609E"/>
    <w:rsid w:val="00215D92"/>
    <w:rsid w:val="00225856"/>
    <w:rsid w:val="002309E9"/>
    <w:rsid w:val="0023341C"/>
    <w:rsid w:val="00240F1D"/>
    <w:rsid w:val="00241F50"/>
    <w:rsid w:val="00255FD1"/>
    <w:rsid w:val="002570F7"/>
    <w:rsid w:val="00262B12"/>
    <w:rsid w:val="002666D5"/>
    <w:rsid w:val="00273FEC"/>
    <w:rsid w:val="00280000"/>
    <w:rsid w:val="002920BE"/>
    <w:rsid w:val="00292600"/>
    <w:rsid w:val="002949B2"/>
    <w:rsid w:val="002975DC"/>
    <w:rsid w:val="00297C3F"/>
    <w:rsid w:val="002A7258"/>
    <w:rsid w:val="002B4A3E"/>
    <w:rsid w:val="002B4F18"/>
    <w:rsid w:val="002C327F"/>
    <w:rsid w:val="002D1163"/>
    <w:rsid w:val="002D3080"/>
    <w:rsid w:val="002D44FE"/>
    <w:rsid w:val="002D456A"/>
    <w:rsid w:val="002D73CD"/>
    <w:rsid w:val="002D7492"/>
    <w:rsid w:val="002E385A"/>
    <w:rsid w:val="002E4259"/>
    <w:rsid w:val="002E4848"/>
    <w:rsid w:val="002E5AFD"/>
    <w:rsid w:val="002E7D41"/>
    <w:rsid w:val="002F4202"/>
    <w:rsid w:val="00302694"/>
    <w:rsid w:val="003048C2"/>
    <w:rsid w:val="00304EDD"/>
    <w:rsid w:val="00306D57"/>
    <w:rsid w:val="003070CB"/>
    <w:rsid w:val="003077C0"/>
    <w:rsid w:val="0031122A"/>
    <w:rsid w:val="0031322F"/>
    <w:rsid w:val="003144F8"/>
    <w:rsid w:val="00315306"/>
    <w:rsid w:val="00317088"/>
    <w:rsid w:val="00321351"/>
    <w:rsid w:val="00321F9E"/>
    <w:rsid w:val="0032667A"/>
    <w:rsid w:val="00326E83"/>
    <w:rsid w:val="0033391A"/>
    <w:rsid w:val="00340105"/>
    <w:rsid w:val="003408E2"/>
    <w:rsid w:val="003412D0"/>
    <w:rsid w:val="00345158"/>
    <w:rsid w:val="00346190"/>
    <w:rsid w:val="00347E48"/>
    <w:rsid w:val="00351775"/>
    <w:rsid w:val="0035228C"/>
    <w:rsid w:val="00352343"/>
    <w:rsid w:val="00352721"/>
    <w:rsid w:val="00363267"/>
    <w:rsid w:val="003748FB"/>
    <w:rsid w:val="00374F9D"/>
    <w:rsid w:val="00375231"/>
    <w:rsid w:val="003813DD"/>
    <w:rsid w:val="00382805"/>
    <w:rsid w:val="003848B2"/>
    <w:rsid w:val="0038679C"/>
    <w:rsid w:val="00390CD6"/>
    <w:rsid w:val="00395430"/>
    <w:rsid w:val="003954E2"/>
    <w:rsid w:val="00396724"/>
    <w:rsid w:val="00397711"/>
    <w:rsid w:val="003A256B"/>
    <w:rsid w:val="003A73EB"/>
    <w:rsid w:val="003B1409"/>
    <w:rsid w:val="003B2BA7"/>
    <w:rsid w:val="003B3D0F"/>
    <w:rsid w:val="003C1C2A"/>
    <w:rsid w:val="003C1D34"/>
    <w:rsid w:val="003C297D"/>
    <w:rsid w:val="003C303E"/>
    <w:rsid w:val="003D03FD"/>
    <w:rsid w:val="003D1DEC"/>
    <w:rsid w:val="003D3B68"/>
    <w:rsid w:val="003D7C22"/>
    <w:rsid w:val="003E7738"/>
    <w:rsid w:val="003F5AD0"/>
    <w:rsid w:val="003F754B"/>
    <w:rsid w:val="00402ADB"/>
    <w:rsid w:val="00410857"/>
    <w:rsid w:val="00410DFF"/>
    <w:rsid w:val="004126EF"/>
    <w:rsid w:val="00415640"/>
    <w:rsid w:val="00415842"/>
    <w:rsid w:val="00417E52"/>
    <w:rsid w:val="00421258"/>
    <w:rsid w:val="004233F8"/>
    <w:rsid w:val="00425403"/>
    <w:rsid w:val="0042600A"/>
    <w:rsid w:val="00426229"/>
    <w:rsid w:val="004273C2"/>
    <w:rsid w:val="0043098A"/>
    <w:rsid w:val="0043131B"/>
    <w:rsid w:val="004337A3"/>
    <w:rsid w:val="00434402"/>
    <w:rsid w:val="00435FFD"/>
    <w:rsid w:val="0044159D"/>
    <w:rsid w:val="004442D7"/>
    <w:rsid w:val="004452D7"/>
    <w:rsid w:val="0044765C"/>
    <w:rsid w:val="00450625"/>
    <w:rsid w:val="004515B8"/>
    <w:rsid w:val="00452F6F"/>
    <w:rsid w:val="0046004E"/>
    <w:rsid w:val="00467E0B"/>
    <w:rsid w:val="00470819"/>
    <w:rsid w:val="00474EF2"/>
    <w:rsid w:val="004757F2"/>
    <w:rsid w:val="004760E9"/>
    <w:rsid w:val="00477AAD"/>
    <w:rsid w:val="00480E1C"/>
    <w:rsid w:val="00480FD9"/>
    <w:rsid w:val="00482694"/>
    <w:rsid w:val="00482B3E"/>
    <w:rsid w:val="004832A9"/>
    <w:rsid w:val="0048567C"/>
    <w:rsid w:val="00486A85"/>
    <w:rsid w:val="00486EF0"/>
    <w:rsid w:val="0048773E"/>
    <w:rsid w:val="00490801"/>
    <w:rsid w:val="0049523E"/>
    <w:rsid w:val="00496400"/>
    <w:rsid w:val="00497737"/>
    <w:rsid w:val="004A0438"/>
    <w:rsid w:val="004A2B95"/>
    <w:rsid w:val="004A60E4"/>
    <w:rsid w:val="004B11D4"/>
    <w:rsid w:val="004B28CD"/>
    <w:rsid w:val="004B4BD8"/>
    <w:rsid w:val="004B6D5A"/>
    <w:rsid w:val="004C795B"/>
    <w:rsid w:val="004C7D05"/>
    <w:rsid w:val="004D26B9"/>
    <w:rsid w:val="004D3A81"/>
    <w:rsid w:val="004D7669"/>
    <w:rsid w:val="004E1430"/>
    <w:rsid w:val="004E2BC3"/>
    <w:rsid w:val="004E5A38"/>
    <w:rsid w:val="004E6A43"/>
    <w:rsid w:val="004E7379"/>
    <w:rsid w:val="004E7477"/>
    <w:rsid w:val="004F1067"/>
    <w:rsid w:val="004F4356"/>
    <w:rsid w:val="004F7E44"/>
    <w:rsid w:val="00500318"/>
    <w:rsid w:val="005004BF"/>
    <w:rsid w:val="00501096"/>
    <w:rsid w:val="0050352E"/>
    <w:rsid w:val="005044F5"/>
    <w:rsid w:val="00504A71"/>
    <w:rsid w:val="00507032"/>
    <w:rsid w:val="00507E44"/>
    <w:rsid w:val="00510220"/>
    <w:rsid w:val="00510AE5"/>
    <w:rsid w:val="00513D02"/>
    <w:rsid w:val="005145FC"/>
    <w:rsid w:val="005178CE"/>
    <w:rsid w:val="00524038"/>
    <w:rsid w:val="00526C0F"/>
    <w:rsid w:val="00533993"/>
    <w:rsid w:val="0053650F"/>
    <w:rsid w:val="005372BF"/>
    <w:rsid w:val="00537506"/>
    <w:rsid w:val="00537BF8"/>
    <w:rsid w:val="00540B22"/>
    <w:rsid w:val="0054178F"/>
    <w:rsid w:val="00544E0F"/>
    <w:rsid w:val="00547E3C"/>
    <w:rsid w:val="00553C57"/>
    <w:rsid w:val="00555342"/>
    <w:rsid w:val="00555EA5"/>
    <w:rsid w:val="00557982"/>
    <w:rsid w:val="0056076F"/>
    <w:rsid w:val="00562B44"/>
    <w:rsid w:val="005673D3"/>
    <w:rsid w:val="00567550"/>
    <w:rsid w:val="005704F9"/>
    <w:rsid w:val="0057444D"/>
    <w:rsid w:val="00575241"/>
    <w:rsid w:val="00575373"/>
    <w:rsid w:val="00577A09"/>
    <w:rsid w:val="005853CE"/>
    <w:rsid w:val="0058609E"/>
    <w:rsid w:val="00587607"/>
    <w:rsid w:val="0059372A"/>
    <w:rsid w:val="00596CC4"/>
    <w:rsid w:val="00597CAF"/>
    <w:rsid w:val="00597F13"/>
    <w:rsid w:val="005A0597"/>
    <w:rsid w:val="005A5C9D"/>
    <w:rsid w:val="005A760E"/>
    <w:rsid w:val="005B17EC"/>
    <w:rsid w:val="005B18E0"/>
    <w:rsid w:val="005C0865"/>
    <w:rsid w:val="005C2572"/>
    <w:rsid w:val="005C730B"/>
    <w:rsid w:val="005C790F"/>
    <w:rsid w:val="005C7BA9"/>
    <w:rsid w:val="005D0389"/>
    <w:rsid w:val="005D03D3"/>
    <w:rsid w:val="005D5902"/>
    <w:rsid w:val="005E2E27"/>
    <w:rsid w:val="005E5995"/>
    <w:rsid w:val="005E608C"/>
    <w:rsid w:val="005E7B9F"/>
    <w:rsid w:val="005F04C0"/>
    <w:rsid w:val="005F0F88"/>
    <w:rsid w:val="005F5926"/>
    <w:rsid w:val="005F67D4"/>
    <w:rsid w:val="00602D64"/>
    <w:rsid w:val="00603548"/>
    <w:rsid w:val="00605845"/>
    <w:rsid w:val="006064CD"/>
    <w:rsid w:val="00611960"/>
    <w:rsid w:val="00626DBA"/>
    <w:rsid w:val="00631682"/>
    <w:rsid w:val="00631A16"/>
    <w:rsid w:val="00634150"/>
    <w:rsid w:val="00634D21"/>
    <w:rsid w:val="006400DB"/>
    <w:rsid w:val="006414FF"/>
    <w:rsid w:val="00642053"/>
    <w:rsid w:val="00643B80"/>
    <w:rsid w:val="006450E6"/>
    <w:rsid w:val="00646206"/>
    <w:rsid w:val="00646451"/>
    <w:rsid w:val="00646EF6"/>
    <w:rsid w:val="00657431"/>
    <w:rsid w:val="00657CFC"/>
    <w:rsid w:val="0066226C"/>
    <w:rsid w:val="006658E5"/>
    <w:rsid w:val="00671401"/>
    <w:rsid w:val="00674034"/>
    <w:rsid w:val="00674096"/>
    <w:rsid w:val="00676B5A"/>
    <w:rsid w:val="00680297"/>
    <w:rsid w:val="00684D6A"/>
    <w:rsid w:val="00685D1F"/>
    <w:rsid w:val="00691B3B"/>
    <w:rsid w:val="00694143"/>
    <w:rsid w:val="0069427F"/>
    <w:rsid w:val="006A22A3"/>
    <w:rsid w:val="006B03A9"/>
    <w:rsid w:val="006B06A1"/>
    <w:rsid w:val="006B10B8"/>
    <w:rsid w:val="006B26EF"/>
    <w:rsid w:val="006C118D"/>
    <w:rsid w:val="006C2D1A"/>
    <w:rsid w:val="006C4BBA"/>
    <w:rsid w:val="006C552A"/>
    <w:rsid w:val="006C7C7D"/>
    <w:rsid w:val="006D0BBE"/>
    <w:rsid w:val="006D0BF7"/>
    <w:rsid w:val="006D0FE2"/>
    <w:rsid w:val="006E09DE"/>
    <w:rsid w:val="006E390C"/>
    <w:rsid w:val="006E72C3"/>
    <w:rsid w:val="006F2451"/>
    <w:rsid w:val="006F7133"/>
    <w:rsid w:val="006F7BD5"/>
    <w:rsid w:val="00702597"/>
    <w:rsid w:val="00703EC0"/>
    <w:rsid w:val="00711555"/>
    <w:rsid w:val="0071171C"/>
    <w:rsid w:val="00711B0C"/>
    <w:rsid w:val="007123F5"/>
    <w:rsid w:val="00713BBA"/>
    <w:rsid w:val="00714BEE"/>
    <w:rsid w:val="00720632"/>
    <w:rsid w:val="00722C82"/>
    <w:rsid w:val="00725942"/>
    <w:rsid w:val="00726CB0"/>
    <w:rsid w:val="007270CF"/>
    <w:rsid w:val="00731B7A"/>
    <w:rsid w:val="007332F8"/>
    <w:rsid w:val="00734A58"/>
    <w:rsid w:val="007370E7"/>
    <w:rsid w:val="0073715D"/>
    <w:rsid w:val="00743325"/>
    <w:rsid w:val="0074345D"/>
    <w:rsid w:val="007444C0"/>
    <w:rsid w:val="00747987"/>
    <w:rsid w:val="0075208B"/>
    <w:rsid w:val="007613D3"/>
    <w:rsid w:val="007654E7"/>
    <w:rsid w:val="00770ADB"/>
    <w:rsid w:val="00780062"/>
    <w:rsid w:val="0078299F"/>
    <w:rsid w:val="007A0179"/>
    <w:rsid w:val="007A3EA0"/>
    <w:rsid w:val="007B19C7"/>
    <w:rsid w:val="007B6C7E"/>
    <w:rsid w:val="007B7EA2"/>
    <w:rsid w:val="007C2AD6"/>
    <w:rsid w:val="007C71DD"/>
    <w:rsid w:val="007C7CC9"/>
    <w:rsid w:val="007D2400"/>
    <w:rsid w:val="007D277D"/>
    <w:rsid w:val="007D4383"/>
    <w:rsid w:val="007D56FF"/>
    <w:rsid w:val="007E19AF"/>
    <w:rsid w:val="007E489D"/>
    <w:rsid w:val="007E5C0B"/>
    <w:rsid w:val="007F05AC"/>
    <w:rsid w:val="007F21FD"/>
    <w:rsid w:val="00804AD0"/>
    <w:rsid w:val="00806112"/>
    <w:rsid w:val="0080623F"/>
    <w:rsid w:val="00807682"/>
    <w:rsid w:val="008078E7"/>
    <w:rsid w:val="00807914"/>
    <w:rsid w:val="00816699"/>
    <w:rsid w:val="008213F2"/>
    <w:rsid w:val="0082470F"/>
    <w:rsid w:val="00830461"/>
    <w:rsid w:val="00831719"/>
    <w:rsid w:val="00831A0C"/>
    <w:rsid w:val="00832C44"/>
    <w:rsid w:val="008337F6"/>
    <w:rsid w:val="00834F83"/>
    <w:rsid w:val="00836C7D"/>
    <w:rsid w:val="00845718"/>
    <w:rsid w:val="00845D03"/>
    <w:rsid w:val="00847C2C"/>
    <w:rsid w:val="008619BD"/>
    <w:rsid w:val="00866FA1"/>
    <w:rsid w:val="008702BC"/>
    <w:rsid w:val="008777B9"/>
    <w:rsid w:val="008843E0"/>
    <w:rsid w:val="00885866"/>
    <w:rsid w:val="00885D02"/>
    <w:rsid w:val="008904D0"/>
    <w:rsid w:val="00891C30"/>
    <w:rsid w:val="0089292A"/>
    <w:rsid w:val="00893CF2"/>
    <w:rsid w:val="008959B4"/>
    <w:rsid w:val="00895FEA"/>
    <w:rsid w:val="00896D9C"/>
    <w:rsid w:val="00897107"/>
    <w:rsid w:val="008A4472"/>
    <w:rsid w:val="008B2E3E"/>
    <w:rsid w:val="008B7182"/>
    <w:rsid w:val="008B752F"/>
    <w:rsid w:val="008C2BAA"/>
    <w:rsid w:val="008C3C91"/>
    <w:rsid w:val="008C4256"/>
    <w:rsid w:val="008C49C7"/>
    <w:rsid w:val="008C5D3B"/>
    <w:rsid w:val="008E3FB3"/>
    <w:rsid w:val="008F0957"/>
    <w:rsid w:val="008F33BB"/>
    <w:rsid w:val="008F4925"/>
    <w:rsid w:val="008F68F9"/>
    <w:rsid w:val="0090096D"/>
    <w:rsid w:val="0090229E"/>
    <w:rsid w:val="009043ED"/>
    <w:rsid w:val="00904499"/>
    <w:rsid w:val="009069BF"/>
    <w:rsid w:val="00912515"/>
    <w:rsid w:val="0091339E"/>
    <w:rsid w:val="009145B6"/>
    <w:rsid w:val="009176EF"/>
    <w:rsid w:val="0092248B"/>
    <w:rsid w:val="0093196F"/>
    <w:rsid w:val="00933898"/>
    <w:rsid w:val="00933E08"/>
    <w:rsid w:val="0094148D"/>
    <w:rsid w:val="009414A5"/>
    <w:rsid w:val="00944AB0"/>
    <w:rsid w:val="00946AD5"/>
    <w:rsid w:val="00954C7F"/>
    <w:rsid w:val="00957A2C"/>
    <w:rsid w:val="0096062E"/>
    <w:rsid w:val="00964840"/>
    <w:rsid w:val="00964CB0"/>
    <w:rsid w:val="009747DA"/>
    <w:rsid w:val="009765B1"/>
    <w:rsid w:val="009835B6"/>
    <w:rsid w:val="0098696C"/>
    <w:rsid w:val="00992C55"/>
    <w:rsid w:val="00994D53"/>
    <w:rsid w:val="009952B3"/>
    <w:rsid w:val="009967C3"/>
    <w:rsid w:val="009970E7"/>
    <w:rsid w:val="00997AE9"/>
    <w:rsid w:val="009A3676"/>
    <w:rsid w:val="009A5D57"/>
    <w:rsid w:val="009A6AEE"/>
    <w:rsid w:val="009B0D18"/>
    <w:rsid w:val="009B2FD9"/>
    <w:rsid w:val="009C198F"/>
    <w:rsid w:val="009C3EAB"/>
    <w:rsid w:val="009D3EBF"/>
    <w:rsid w:val="009E02D3"/>
    <w:rsid w:val="009E2FCC"/>
    <w:rsid w:val="009E4223"/>
    <w:rsid w:val="009E654D"/>
    <w:rsid w:val="009F0458"/>
    <w:rsid w:val="009F0833"/>
    <w:rsid w:val="009F137D"/>
    <w:rsid w:val="009F19C4"/>
    <w:rsid w:val="009F5177"/>
    <w:rsid w:val="009F6CBF"/>
    <w:rsid w:val="00A0021D"/>
    <w:rsid w:val="00A10045"/>
    <w:rsid w:val="00A123FF"/>
    <w:rsid w:val="00A128CF"/>
    <w:rsid w:val="00A13C04"/>
    <w:rsid w:val="00A15737"/>
    <w:rsid w:val="00A20101"/>
    <w:rsid w:val="00A206E4"/>
    <w:rsid w:val="00A24713"/>
    <w:rsid w:val="00A3040F"/>
    <w:rsid w:val="00A34BA1"/>
    <w:rsid w:val="00A40F41"/>
    <w:rsid w:val="00A422F4"/>
    <w:rsid w:val="00A42B1A"/>
    <w:rsid w:val="00A43F96"/>
    <w:rsid w:val="00A45F7A"/>
    <w:rsid w:val="00A46BF6"/>
    <w:rsid w:val="00A5047D"/>
    <w:rsid w:val="00A536C1"/>
    <w:rsid w:val="00A56720"/>
    <w:rsid w:val="00A615DE"/>
    <w:rsid w:val="00A617AA"/>
    <w:rsid w:val="00A62468"/>
    <w:rsid w:val="00A668B9"/>
    <w:rsid w:val="00A707AA"/>
    <w:rsid w:val="00A866B9"/>
    <w:rsid w:val="00A90274"/>
    <w:rsid w:val="00A91831"/>
    <w:rsid w:val="00A9412F"/>
    <w:rsid w:val="00A9473C"/>
    <w:rsid w:val="00A94AB5"/>
    <w:rsid w:val="00A94C64"/>
    <w:rsid w:val="00AA1AA5"/>
    <w:rsid w:val="00AA5C04"/>
    <w:rsid w:val="00AA6B46"/>
    <w:rsid w:val="00AB1FFF"/>
    <w:rsid w:val="00AB2A9C"/>
    <w:rsid w:val="00AC0D43"/>
    <w:rsid w:val="00AC1E54"/>
    <w:rsid w:val="00AD7384"/>
    <w:rsid w:val="00AE63B4"/>
    <w:rsid w:val="00AE7667"/>
    <w:rsid w:val="00AF3377"/>
    <w:rsid w:val="00B013E2"/>
    <w:rsid w:val="00B015CE"/>
    <w:rsid w:val="00B021F7"/>
    <w:rsid w:val="00B02B19"/>
    <w:rsid w:val="00B05651"/>
    <w:rsid w:val="00B07123"/>
    <w:rsid w:val="00B12413"/>
    <w:rsid w:val="00B14487"/>
    <w:rsid w:val="00B24EB0"/>
    <w:rsid w:val="00B25C6E"/>
    <w:rsid w:val="00B27469"/>
    <w:rsid w:val="00B30F74"/>
    <w:rsid w:val="00B3320B"/>
    <w:rsid w:val="00B37DF1"/>
    <w:rsid w:val="00B468D9"/>
    <w:rsid w:val="00B47FEF"/>
    <w:rsid w:val="00B52333"/>
    <w:rsid w:val="00B557FF"/>
    <w:rsid w:val="00B5658B"/>
    <w:rsid w:val="00B67C30"/>
    <w:rsid w:val="00B735F5"/>
    <w:rsid w:val="00B7754D"/>
    <w:rsid w:val="00B87766"/>
    <w:rsid w:val="00B92B41"/>
    <w:rsid w:val="00B9688E"/>
    <w:rsid w:val="00BA03C2"/>
    <w:rsid w:val="00BA44B2"/>
    <w:rsid w:val="00BA5679"/>
    <w:rsid w:val="00BB170A"/>
    <w:rsid w:val="00BB488E"/>
    <w:rsid w:val="00BC2991"/>
    <w:rsid w:val="00BD009C"/>
    <w:rsid w:val="00BD05F6"/>
    <w:rsid w:val="00BD7AF5"/>
    <w:rsid w:val="00BE758F"/>
    <w:rsid w:val="00BF0373"/>
    <w:rsid w:val="00BF3C19"/>
    <w:rsid w:val="00BF4EB1"/>
    <w:rsid w:val="00BF5E46"/>
    <w:rsid w:val="00BF6A3A"/>
    <w:rsid w:val="00C034ED"/>
    <w:rsid w:val="00C0599A"/>
    <w:rsid w:val="00C06809"/>
    <w:rsid w:val="00C06C89"/>
    <w:rsid w:val="00C10719"/>
    <w:rsid w:val="00C128CC"/>
    <w:rsid w:val="00C1336F"/>
    <w:rsid w:val="00C13D3D"/>
    <w:rsid w:val="00C16927"/>
    <w:rsid w:val="00C32CFB"/>
    <w:rsid w:val="00C40B76"/>
    <w:rsid w:val="00C42204"/>
    <w:rsid w:val="00C44914"/>
    <w:rsid w:val="00C44F10"/>
    <w:rsid w:val="00C50C2E"/>
    <w:rsid w:val="00C53253"/>
    <w:rsid w:val="00C540A3"/>
    <w:rsid w:val="00C55D8A"/>
    <w:rsid w:val="00C56B91"/>
    <w:rsid w:val="00C57759"/>
    <w:rsid w:val="00C60E38"/>
    <w:rsid w:val="00C61543"/>
    <w:rsid w:val="00C62B11"/>
    <w:rsid w:val="00C62B40"/>
    <w:rsid w:val="00C663CB"/>
    <w:rsid w:val="00C67A23"/>
    <w:rsid w:val="00C72B5F"/>
    <w:rsid w:val="00C74A89"/>
    <w:rsid w:val="00C75897"/>
    <w:rsid w:val="00C75A3C"/>
    <w:rsid w:val="00C87857"/>
    <w:rsid w:val="00C902ED"/>
    <w:rsid w:val="00CA4099"/>
    <w:rsid w:val="00CA536F"/>
    <w:rsid w:val="00CB257B"/>
    <w:rsid w:val="00CB56A7"/>
    <w:rsid w:val="00CB5975"/>
    <w:rsid w:val="00CD0941"/>
    <w:rsid w:val="00CD0C12"/>
    <w:rsid w:val="00CD3868"/>
    <w:rsid w:val="00CE39D3"/>
    <w:rsid w:val="00CE4BCA"/>
    <w:rsid w:val="00CE4E58"/>
    <w:rsid w:val="00CE5BA1"/>
    <w:rsid w:val="00CF17B0"/>
    <w:rsid w:val="00D0060A"/>
    <w:rsid w:val="00D05874"/>
    <w:rsid w:val="00D10631"/>
    <w:rsid w:val="00D11230"/>
    <w:rsid w:val="00D16358"/>
    <w:rsid w:val="00D17C57"/>
    <w:rsid w:val="00D2127D"/>
    <w:rsid w:val="00D23379"/>
    <w:rsid w:val="00D256C6"/>
    <w:rsid w:val="00D25CD2"/>
    <w:rsid w:val="00D3347A"/>
    <w:rsid w:val="00D41C0F"/>
    <w:rsid w:val="00D45658"/>
    <w:rsid w:val="00D516F8"/>
    <w:rsid w:val="00D52565"/>
    <w:rsid w:val="00D5466A"/>
    <w:rsid w:val="00D55352"/>
    <w:rsid w:val="00D56846"/>
    <w:rsid w:val="00D568D1"/>
    <w:rsid w:val="00D63742"/>
    <w:rsid w:val="00D63A62"/>
    <w:rsid w:val="00D65ABF"/>
    <w:rsid w:val="00D706E7"/>
    <w:rsid w:val="00D807B1"/>
    <w:rsid w:val="00D82227"/>
    <w:rsid w:val="00D854CB"/>
    <w:rsid w:val="00D8579C"/>
    <w:rsid w:val="00D85FDC"/>
    <w:rsid w:val="00D8645F"/>
    <w:rsid w:val="00D900A1"/>
    <w:rsid w:val="00D90CEB"/>
    <w:rsid w:val="00D933CE"/>
    <w:rsid w:val="00DA6E41"/>
    <w:rsid w:val="00DB161D"/>
    <w:rsid w:val="00DB1D08"/>
    <w:rsid w:val="00DB60A8"/>
    <w:rsid w:val="00DB7D4E"/>
    <w:rsid w:val="00DC0645"/>
    <w:rsid w:val="00DC0FFA"/>
    <w:rsid w:val="00DC2969"/>
    <w:rsid w:val="00DC3320"/>
    <w:rsid w:val="00DC3917"/>
    <w:rsid w:val="00DD0A0F"/>
    <w:rsid w:val="00DD1F33"/>
    <w:rsid w:val="00DD3A5A"/>
    <w:rsid w:val="00DD435E"/>
    <w:rsid w:val="00DD4DF5"/>
    <w:rsid w:val="00DD575E"/>
    <w:rsid w:val="00DD67BA"/>
    <w:rsid w:val="00DE0EC6"/>
    <w:rsid w:val="00DE6605"/>
    <w:rsid w:val="00DE6C9B"/>
    <w:rsid w:val="00DF06F7"/>
    <w:rsid w:val="00DF1051"/>
    <w:rsid w:val="00DF1AC0"/>
    <w:rsid w:val="00DF7119"/>
    <w:rsid w:val="00E04FBC"/>
    <w:rsid w:val="00E0764E"/>
    <w:rsid w:val="00E10D4C"/>
    <w:rsid w:val="00E15A0A"/>
    <w:rsid w:val="00E16789"/>
    <w:rsid w:val="00E177A5"/>
    <w:rsid w:val="00E21216"/>
    <w:rsid w:val="00E227C4"/>
    <w:rsid w:val="00E24AFA"/>
    <w:rsid w:val="00E27218"/>
    <w:rsid w:val="00E27F07"/>
    <w:rsid w:val="00E341B6"/>
    <w:rsid w:val="00E36F6F"/>
    <w:rsid w:val="00E37260"/>
    <w:rsid w:val="00E37AAA"/>
    <w:rsid w:val="00E4002C"/>
    <w:rsid w:val="00E400C2"/>
    <w:rsid w:val="00E40E3D"/>
    <w:rsid w:val="00E42CDD"/>
    <w:rsid w:val="00E446A8"/>
    <w:rsid w:val="00E4714B"/>
    <w:rsid w:val="00E5062F"/>
    <w:rsid w:val="00E513B7"/>
    <w:rsid w:val="00E52175"/>
    <w:rsid w:val="00E56219"/>
    <w:rsid w:val="00E57326"/>
    <w:rsid w:val="00E60B4C"/>
    <w:rsid w:val="00E658FF"/>
    <w:rsid w:val="00E6590A"/>
    <w:rsid w:val="00E65D3A"/>
    <w:rsid w:val="00E67DBA"/>
    <w:rsid w:val="00E70C34"/>
    <w:rsid w:val="00E72841"/>
    <w:rsid w:val="00E776B3"/>
    <w:rsid w:val="00E81691"/>
    <w:rsid w:val="00E90592"/>
    <w:rsid w:val="00E93982"/>
    <w:rsid w:val="00E977F9"/>
    <w:rsid w:val="00EA5739"/>
    <w:rsid w:val="00EA5AFC"/>
    <w:rsid w:val="00EB0B0E"/>
    <w:rsid w:val="00EB1F1A"/>
    <w:rsid w:val="00EB4AAA"/>
    <w:rsid w:val="00EB5BA7"/>
    <w:rsid w:val="00EC5A4C"/>
    <w:rsid w:val="00EC5A4E"/>
    <w:rsid w:val="00EC79B1"/>
    <w:rsid w:val="00ED3498"/>
    <w:rsid w:val="00ED469D"/>
    <w:rsid w:val="00ED4CF3"/>
    <w:rsid w:val="00EE053D"/>
    <w:rsid w:val="00EE3011"/>
    <w:rsid w:val="00EE3F85"/>
    <w:rsid w:val="00EE598E"/>
    <w:rsid w:val="00EF0944"/>
    <w:rsid w:val="00EF2AED"/>
    <w:rsid w:val="00EF394A"/>
    <w:rsid w:val="00EF717B"/>
    <w:rsid w:val="00EF7E8B"/>
    <w:rsid w:val="00F01B33"/>
    <w:rsid w:val="00F0213A"/>
    <w:rsid w:val="00F1239A"/>
    <w:rsid w:val="00F12742"/>
    <w:rsid w:val="00F31F3E"/>
    <w:rsid w:val="00F348F1"/>
    <w:rsid w:val="00F352BC"/>
    <w:rsid w:val="00F35516"/>
    <w:rsid w:val="00F36589"/>
    <w:rsid w:val="00F42834"/>
    <w:rsid w:val="00F51AE4"/>
    <w:rsid w:val="00F525CF"/>
    <w:rsid w:val="00F55590"/>
    <w:rsid w:val="00F6143B"/>
    <w:rsid w:val="00F629F3"/>
    <w:rsid w:val="00F6571C"/>
    <w:rsid w:val="00F67C26"/>
    <w:rsid w:val="00F74B18"/>
    <w:rsid w:val="00F74C1E"/>
    <w:rsid w:val="00F80425"/>
    <w:rsid w:val="00F81F00"/>
    <w:rsid w:val="00F839B7"/>
    <w:rsid w:val="00F85453"/>
    <w:rsid w:val="00F86E58"/>
    <w:rsid w:val="00F876FE"/>
    <w:rsid w:val="00F9232D"/>
    <w:rsid w:val="00F94218"/>
    <w:rsid w:val="00F9616F"/>
    <w:rsid w:val="00FA2B82"/>
    <w:rsid w:val="00FA485F"/>
    <w:rsid w:val="00FA7C37"/>
    <w:rsid w:val="00FB2CCB"/>
    <w:rsid w:val="00FB53DF"/>
    <w:rsid w:val="00FB79A9"/>
    <w:rsid w:val="00FC6846"/>
    <w:rsid w:val="00FC6EFF"/>
    <w:rsid w:val="00FD0F52"/>
    <w:rsid w:val="00FD1EA4"/>
    <w:rsid w:val="00FD7864"/>
    <w:rsid w:val="00FE1014"/>
    <w:rsid w:val="00FE385C"/>
    <w:rsid w:val="00FE4A28"/>
    <w:rsid w:val="00FE64CC"/>
    <w:rsid w:val="00FE6F41"/>
    <w:rsid w:val="00FE7124"/>
    <w:rsid w:val="00FF083D"/>
    <w:rsid w:val="00FF3271"/>
    <w:rsid w:val="00FF4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1AC0FE4"/>
  <w15:docId w15:val="{F116A088-05D2-4A6D-8CD9-0BEAF857D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674096"/>
    <w:pPr>
      <w:widowControl w:val="0"/>
      <w:spacing w:line="360" w:lineRule="auto"/>
      <w:ind w:firstLineChars="200" w:firstLine="200"/>
      <w:jc w:val="both"/>
    </w:pPr>
    <w:rPr>
      <w:rFonts w:ascii="Times New Roman" w:eastAsia="宋体" w:hAnsi="Times New Roman" w:cs="Times New Roman"/>
      <w:sz w:val="24"/>
      <w:szCs w:val="24"/>
    </w:rPr>
  </w:style>
  <w:style w:type="paragraph" w:styleId="1">
    <w:name w:val="heading 1"/>
    <w:basedOn w:val="a1"/>
    <w:next w:val="a1"/>
    <w:link w:val="11"/>
    <w:qFormat/>
    <w:rsid w:val="00674096"/>
    <w:pPr>
      <w:keepNext/>
      <w:keepLines/>
      <w:numPr>
        <w:numId w:val="1"/>
      </w:numPr>
      <w:ind w:left="0" w:firstLineChars="0" w:firstLine="0"/>
      <w:outlineLvl w:val="0"/>
    </w:pPr>
    <w:rPr>
      <w:rFonts w:ascii="黑体" w:eastAsia="黑体"/>
      <w:bCs/>
      <w:kern w:val="44"/>
      <w:sz w:val="30"/>
      <w:szCs w:val="44"/>
    </w:rPr>
  </w:style>
  <w:style w:type="paragraph" w:styleId="2">
    <w:name w:val="heading 2"/>
    <w:basedOn w:val="a1"/>
    <w:next w:val="a1"/>
    <w:link w:val="20"/>
    <w:qFormat/>
    <w:rsid w:val="00674096"/>
    <w:pPr>
      <w:keepNext/>
      <w:keepLines/>
      <w:numPr>
        <w:ilvl w:val="1"/>
        <w:numId w:val="1"/>
      </w:numPr>
      <w:ind w:left="0" w:firstLineChars="0" w:firstLine="0"/>
      <w:outlineLvl w:val="1"/>
    </w:pPr>
    <w:rPr>
      <w:rFonts w:ascii="黑体" w:eastAsia="黑体" w:hAnsi="Arial"/>
      <w:bCs/>
      <w:sz w:val="28"/>
      <w:szCs w:val="32"/>
    </w:rPr>
  </w:style>
  <w:style w:type="paragraph" w:styleId="3">
    <w:name w:val="heading 3"/>
    <w:basedOn w:val="a1"/>
    <w:next w:val="a1"/>
    <w:link w:val="30"/>
    <w:qFormat/>
    <w:rsid w:val="00674096"/>
    <w:pPr>
      <w:keepNext/>
      <w:keepLines/>
      <w:numPr>
        <w:ilvl w:val="2"/>
        <w:numId w:val="1"/>
      </w:numPr>
      <w:ind w:firstLineChars="0" w:firstLine="0"/>
      <w:outlineLvl w:val="2"/>
    </w:pPr>
    <w:rPr>
      <w:rFonts w:ascii="黑体" w:eastAsia="黑体"/>
      <w:bCs/>
      <w:szCs w:val="32"/>
    </w:rPr>
  </w:style>
  <w:style w:type="paragraph" w:styleId="4">
    <w:name w:val="heading 4"/>
    <w:basedOn w:val="a1"/>
    <w:next w:val="a1"/>
    <w:link w:val="40"/>
    <w:qFormat/>
    <w:rsid w:val="00F348F1"/>
    <w:pPr>
      <w:keepNext/>
      <w:keepLines/>
      <w:numPr>
        <w:ilvl w:val="3"/>
        <w:numId w:val="1"/>
      </w:numPr>
      <w:ind w:left="862" w:hanging="862"/>
      <w:outlineLvl w:val="3"/>
    </w:pPr>
    <w:rPr>
      <w:rFonts w:ascii="Arial" w:hAnsi="Arial"/>
      <w:b/>
      <w:bCs/>
      <w:szCs w:val="28"/>
    </w:rPr>
  </w:style>
  <w:style w:type="paragraph" w:styleId="5">
    <w:name w:val="heading 5"/>
    <w:basedOn w:val="a1"/>
    <w:next w:val="a1"/>
    <w:link w:val="50"/>
    <w:qFormat/>
    <w:rsid w:val="00F348F1"/>
    <w:pPr>
      <w:keepNext/>
      <w:keepLines/>
      <w:numPr>
        <w:ilvl w:val="4"/>
        <w:numId w:val="1"/>
      </w:numPr>
      <w:spacing w:line="240" w:lineRule="auto"/>
      <w:ind w:left="1009" w:hanging="1009"/>
      <w:outlineLvl w:val="4"/>
    </w:pPr>
    <w:rPr>
      <w:b/>
      <w:bCs/>
      <w:szCs w:val="28"/>
    </w:rPr>
  </w:style>
  <w:style w:type="paragraph" w:styleId="6">
    <w:name w:val="heading 6"/>
    <w:basedOn w:val="a1"/>
    <w:next w:val="a1"/>
    <w:link w:val="60"/>
    <w:qFormat/>
    <w:rsid w:val="00F348F1"/>
    <w:pPr>
      <w:keepNext/>
      <w:keepLines/>
      <w:numPr>
        <w:ilvl w:val="5"/>
        <w:numId w:val="1"/>
      </w:numPr>
      <w:spacing w:before="120"/>
      <w:ind w:left="1151" w:hanging="1151"/>
      <w:outlineLvl w:val="5"/>
    </w:pPr>
    <w:rPr>
      <w:rFonts w:ascii="Arial" w:hAnsi="Arial"/>
      <w:b/>
      <w:bCs/>
    </w:rPr>
  </w:style>
  <w:style w:type="paragraph" w:styleId="7">
    <w:name w:val="heading 7"/>
    <w:basedOn w:val="a1"/>
    <w:next w:val="a1"/>
    <w:link w:val="70"/>
    <w:qFormat/>
    <w:rsid w:val="00F348F1"/>
    <w:pPr>
      <w:keepNext/>
      <w:keepLines/>
      <w:numPr>
        <w:ilvl w:val="6"/>
        <w:numId w:val="1"/>
      </w:numPr>
      <w:spacing w:before="120"/>
      <w:ind w:left="1298" w:hanging="1298"/>
      <w:outlineLvl w:val="6"/>
    </w:pPr>
    <w:rPr>
      <w:b/>
      <w:bCs/>
    </w:rPr>
  </w:style>
  <w:style w:type="paragraph" w:styleId="8">
    <w:name w:val="heading 8"/>
    <w:basedOn w:val="a1"/>
    <w:next w:val="a1"/>
    <w:link w:val="80"/>
    <w:qFormat/>
    <w:rsid w:val="00F348F1"/>
    <w:pPr>
      <w:keepNext/>
      <w:keepLines/>
      <w:numPr>
        <w:ilvl w:val="7"/>
        <w:numId w:val="1"/>
      </w:numPr>
      <w:spacing w:before="120"/>
      <w:outlineLvl w:val="7"/>
    </w:pPr>
    <w:rPr>
      <w:rFonts w:ascii="Arial" w:hAnsi="Arial"/>
      <w:b/>
    </w:rPr>
  </w:style>
  <w:style w:type="paragraph" w:styleId="9">
    <w:name w:val="heading 9"/>
    <w:basedOn w:val="a1"/>
    <w:next w:val="a1"/>
    <w:link w:val="90"/>
    <w:qFormat/>
    <w:rsid w:val="00F348F1"/>
    <w:pPr>
      <w:keepNext/>
      <w:keepLines/>
      <w:numPr>
        <w:ilvl w:val="8"/>
        <w:numId w:val="1"/>
      </w:numPr>
      <w:spacing w:before="120"/>
      <w:ind w:left="1582" w:hanging="1582"/>
      <w:outlineLvl w:val="8"/>
    </w:pPr>
    <w:rPr>
      <w:rFonts w:ascii="Arial" w:hAnsi="Arial"/>
      <w:b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102CE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2"/>
    <w:link w:val="a5"/>
    <w:uiPriority w:val="99"/>
    <w:rsid w:val="00102CE3"/>
    <w:rPr>
      <w:sz w:val="18"/>
      <w:szCs w:val="18"/>
    </w:rPr>
  </w:style>
  <w:style w:type="paragraph" w:styleId="a7">
    <w:name w:val="footer"/>
    <w:basedOn w:val="a1"/>
    <w:link w:val="a8"/>
    <w:uiPriority w:val="99"/>
    <w:unhideWhenUsed/>
    <w:rsid w:val="00102C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2"/>
    <w:link w:val="a7"/>
    <w:uiPriority w:val="99"/>
    <w:rsid w:val="00102CE3"/>
    <w:rPr>
      <w:sz w:val="18"/>
      <w:szCs w:val="18"/>
    </w:rPr>
  </w:style>
  <w:style w:type="character" w:customStyle="1" w:styleId="11">
    <w:name w:val="标题 1 字符"/>
    <w:basedOn w:val="a2"/>
    <w:link w:val="1"/>
    <w:rsid w:val="00674096"/>
    <w:rPr>
      <w:rFonts w:ascii="黑体" w:eastAsia="黑体" w:hAnsi="Times New Roman" w:cs="Times New Roman"/>
      <w:bCs/>
      <w:kern w:val="44"/>
      <w:sz w:val="30"/>
      <w:szCs w:val="44"/>
    </w:rPr>
  </w:style>
  <w:style w:type="character" w:customStyle="1" w:styleId="20">
    <w:name w:val="标题 2 字符"/>
    <w:basedOn w:val="a2"/>
    <w:link w:val="2"/>
    <w:rsid w:val="00674096"/>
    <w:rPr>
      <w:rFonts w:ascii="黑体" w:eastAsia="黑体" w:hAnsi="Arial" w:cs="Times New Roman"/>
      <w:bCs/>
      <w:sz w:val="28"/>
      <w:szCs w:val="32"/>
    </w:rPr>
  </w:style>
  <w:style w:type="character" w:customStyle="1" w:styleId="30">
    <w:name w:val="标题 3 字符"/>
    <w:basedOn w:val="a2"/>
    <w:link w:val="3"/>
    <w:rsid w:val="00674096"/>
    <w:rPr>
      <w:rFonts w:ascii="黑体" w:eastAsia="黑体" w:hAnsi="Times New Roman" w:cs="Times New Roman"/>
      <w:bCs/>
      <w:sz w:val="24"/>
      <w:szCs w:val="32"/>
    </w:rPr>
  </w:style>
  <w:style w:type="character" w:customStyle="1" w:styleId="40">
    <w:name w:val="标题 4 字符"/>
    <w:basedOn w:val="a2"/>
    <w:link w:val="4"/>
    <w:rsid w:val="00F348F1"/>
    <w:rPr>
      <w:rFonts w:ascii="Arial" w:eastAsia="宋体" w:hAnsi="Arial" w:cs="Times New Roman"/>
      <w:b/>
      <w:bCs/>
      <w:sz w:val="24"/>
      <w:szCs w:val="28"/>
    </w:rPr>
  </w:style>
  <w:style w:type="character" w:customStyle="1" w:styleId="50">
    <w:name w:val="标题 5 字符"/>
    <w:basedOn w:val="a2"/>
    <w:link w:val="5"/>
    <w:rsid w:val="00F348F1"/>
    <w:rPr>
      <w:rFonts w:ascii="Times New Roman" w:eastAsia="宋体" w:hAnsi="Times New Roman" w:cs="Times New Roman"/>
      <w:b/>
      <w:bCs/>
      <w:sz w:val="24"/>
      <w:szCs w:val="28"/>
    </w:rPr>
  </w:style>
  <w:style w:type="character" w:customStyle="1" w:styleId="60">
    <w:name w:val="标题 6 字符"/>
    <w:basedOn w:val="a2"/>
    <w:link w:val="6"/>
    <w:rsid w:val="00F348F1"/>
    <w:rPr>
      <w:rFonts w:ascii="Arial" w:eastAsia="宋体" w:hAnsi="Arial" w:cs="Times New Roman"/>
      <w:b/>
      <w:bCs/>
      <w:sz w:val="24"/>
      <w:szCs w:val="24"/>
    </w:rPr>
  </w:style>
  <w:style w:type="character" w:customStyle="1" w:styleId="70">
    <w:name w:val="标题 7 字符"/>
    <w:basedOn w:val="a2"/>
    <w:link w:val="7"/>
    <w:rsid w:val="00F348F1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2"/>
    <w:link w:val="8"/>
    <w:rsid w:val="00F348F1"/>
    <w:rPr>
      <w:rFonts w:ascii="Arial" w:eastAsia="宋体" w:hAnsi="Arial" w:cs="Times New Roman"/>
      <w:b/>
      <w:sz w:val="24"/>
      <w:szCs w:val="24"/>
    </w:rPr>
  </w:style>
  <w:style w:type="character" w:customStyle="1" w:styleId="90">
    <w:name w:val="标题 9 字符"/>
    <w:basedOn w:val="a2"/>
    <w:link w:val="9"/>
    <w:rsid w:val="00F348F1"/>
    <w:rPr>
      <w:rFonts w:ascii="Arial" w:eastAsia="宋体" w:hAnsi="Arial" w:cs="Times New Roman"/>
      <w:b/>
      <w:sz w:val="24"/>
      <w:szCs w:val="21"/>
    </w:rPr>
  </w:style>
  <w:style w:type="paragraph" w:customStyle="1" w:styleId="a9">
    <w:name w:val="图表名"/>
    <w:basedOn w:val="a1"/>
    <w:link w:val="Char"/>
    <w:autoRedefine/>
    <w:rsid w:val="00F348F1"/>
    <w:pPr>
      <w:spacing w:line="0" w:lineRule="atLeast"/>
      <w:jc w:val="center"/>
    </w:pPr>
    <w:rPr>
      <w:kern w:val="0"/>
      <w:sz w:val="21"/>
      <w:szCs w:val="21"/>
      <w:lang w:val="zh-CN"/>
    </w:rPr>
  </w:style>
  <w:style w:type="character" w:customStyle="1" w:styleId="Char">
    <w:name w:val="图表名 Char"/>
    <w:link w:val="a9"/>
    <w:rsid w:val="00F348F1"/>
    <w:rPr>
      <w:rFonts w:ascii="Times New Roman" w:eastAsia="宋体" w:hAnsi="Times New Roman" w:cs="Times New Roman"/>
      <w:kern w:val="0"/>
      <w:szCs w:val="21"/>
      <w:lang w:val="zh-CN"/>
    </w:rPr>
  </w:style>
  <w:style w:type="paragraph" w:styleId="aa">
    <w:name w:val="Balloon Text"/>
    <w:basedOn w:val="a1"/>
    <w:link w:val="ab"/>
    <w:uiPriority w:val="99"/>
    <w:semiHidden/>
    <w:unhideWhenUsed/>
    <w:rsid w:val="00F348F1"/>
    <w:pPr>
      <w:spacing w:line="240" w:lineRule="auto"/>
    </w:pPr>
    <w:rPr>
      <w:sz w:val="18"/>
      <w:szCs w:val="18"/>
    </w:rPr>
  </w:style>
  <w:style w:type="character" w:customStyle="1" w:styleId="ab">
    <w:name w:val="批注框文本 字符"/>
    <w:basedOn w:val="a2"/>
    <w:link w:val="aa"/>
    <w:uiPriority w:val="99"/>
    <w:semiHidden/>
    <w:rsid w:val="00F348F1"/>
    <w:rPr>
      <w:rFonts w:ascii="Times New Roman" w:eastAsia="宋体" w:hAnsi="Times New Roman" w:cs="Times New Roman"/>
      <w:sz w:val="18"/>
      <w:szCs w:val="18"/>
    </w:rPr>
  </w:style>
  <w:style w:type="paragraph" w:styleId="TOC">
    <w:name w:val="TOC Heading"/>
    <w:basedOn w:val="1"/>
    <w:next w:val="a1"/>
    <w:uiPriority w:val="39"/>
    <w:unhideWhenUsed/>
    <w:qFormat/>
    <w:rsid w:val="00F348F1"/>
    <w:pPr>
      <w:widowControl/>
      <w:numPr>
        <w:numId w:val="0"/>
      </w:numPr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b/>
      <w:color w:val="365F91" w:themeColor="accent1" w:themeShade="BF"/>
      <w:kern w:val="0"/>
      <w:sz w:val="28"/>
      <w:szCs w:val="28"/>
    </w:rPr>
  </w:style>
  <w:style w:type="paragraph" w:styleId="TOC1">
    <w:name w:val="toc 1"/>
    <w:basedOn w:val="a1"/>
    <w:next w:val="a1"/>
    <w:autoRedefine/>
    <w:uiPriority w:val="39"/>
    <w:unhideWhenUsed/>
    <w:qFormat/>
    <w:rsid w:val="00F348F1"/>
  </w:style>
  <w:style w:type="paragraph" w:styleId="TOC2">
    <w:name w:val="toc 2"/>
    <w:basedOn w:val="a1"/>
    <w:next w:val="a1"/>
    <w:autoRedefine/>
    <w:uiPriority w:val="39"/>
    <w:unhideWhenUsed/>
    <w:qFormat/>
    <w:rsid w:val="00F348F1"/>
    <w:pPr>
      <w:ind w:leftChars="200" w:left="420"/>
    </w:pPr>
  </w:style>
  <w:style w:type="paragraph" w:styleId="TOC3">
    <w:name w:val="toc 3"/>
    <w:basedOn w:val="a1"/>
    <w:next w:val="a1"/>
    <w:autoRedefine/>
    <w:uiPriority w:val="39"/>
    <w:unhideWhenUsed/>
    <w:qFormat/>
    <w:rsid w:val="00F348F1"/>
    <w:pPr>
      <w:ind w:leftChars="400" w:left="840"/>
    </w:pPr>
  </w:style>
  <w:style w:type="character" w:styleId="ac">
    <w:name w:val="Hyperlink"/>
    <w:basedOn w:val="a2"/>
    <w:uiPriority w:val="99"/>
    <w:unhideWhenUsed/>
    <w:rsid w:val="00F348F1"/>
    <w:rPr>
      <w:color w:val="0000FF" w:themeColor="hyperlink"/>
      <w:u w:val="single"/>
    </w:rPr>
  </w:style>
  <w:style w:type="paragraph" w:customStyle="1" w:styleId="List1">
    <w:name w:val="List1"/>
    <w:qFormat/>
    <w:rsid w:val="00374F9D"/>
    <w:pPr>
      <w:numPr>
        <w:numId w:val="6"/>
      </w:numPr>
      <w:adjustRightInd w:val="0"/>
      <w:snapToGrid w:val="0"/>
      <w:spacing w:beforeLines="50" w:afterLines="50"/>
    </w:pPr>
    <w:rPr>
      <w:rFonts w:ascii="Calibri" w:eastAsia="黑体" w:hAnsi="Calibri" w:cs="Times New Roman"/>
      <w:sz w:val="24"/>
      <w:szCs w:val="21"/>
    </w:rPr>
  </w:style>
  <w:style w:type="paragraph" w:styleId="ad">
    <w:name w:val="List Paragraph"/>
    <w:basedOn w:val="a1"/>
    <w:uiPriority w:val="34"/>
    <w:qFormat/>
    <w:rsid w:val="00374F9D"/>
    <w:pPr>
      <w:adjustRightInd w:val="0"/>
      <w:snapToGrid w:val="0"/>
      <w:spacing w:line="240" w:lineRule="auto"/>
      <w:jc w:val="left"/>
    </w:pPr>
    <w:rPr>
      <w:rFonts w:ascii="Calibri" w:hAnsi="Calibri"/>
      <w:sz w:val="28"/>
      <w:szCs w:val="21"/>
    </w:rPr>
  </w:style>
  <w:style w:type="paragraph" w:customStyle="1" w:styleId="PicName">
    <w:name w:val="PicName"/>
    <w:next w:val="a1"/>
    <w:qFormat/>
    <w:rsid w:val="00374F9D"/>
    <w:pPr>
      <w:numPr>
        <w:numId w:val="7"/>
      </w:numPr>
      <w:spacing w:beforeLines="50" w:afterLines="50" w:line="360" w:lineRule="auto"/>
      <w:jc w:val="center"/>
    </w:pPr>
    <w:rPr>
      <w:rFonts w:ascii="Calibri" w:eastAsia="黑体" w:hAnsi="Calibri" w:cs="Times New Roman"/>
      <w:szCs w:val="21"/>
    </w:rPr>
  </w:style>
  <w:style w:type="paragraph" w:customStyle="1" w:styleId="Picture">
    <w:name w:val="Picture"/>
    <w:next w:val="PicName"/>
    <w:qFormat/>
    <w:rsid w:val="00374F9D"/>
    <w:pPr>
      <w:jc w:val="center"/>
    </w:pPr>
    <w:rPr>
      <w:rFonts w:ascii="Calibri" w:eastAsia="黑体" w:hAnsi="Calibri" w:cs="Times New Roman"/>
      <w:sz w:val="18"/>
      <w:szCs w:val="21"/>
    </w:rPr>
  </w:style>
  <w:style w:type="paragraph" w:customStyle="1" w:styleId="TableName">
    <w:name w:val="TableName"/>
    <w:basedOn w:val="PicName"/>
    <w:next w:val="a1"/>
    <w:qFormat/>
    <w:rsid w:val="00374F9D"/>
    <w:pPr>
      <w:keepNext/>
      <w:widowControl w:val="0"/>
      <w:numPr>
        <w:numId w:val="8"/>
      </w:numPr>
      <w:spacing w:beforeLines="0" w:afterLines="0" w:line="240" w:lineRule="auto"/>
    </w:pPr>
  </w:style>
  <w:style w:type="paragraph" w:styleId="ae">
    <w:name w:val="No Spacing"/>
    <w:link w:val="af"/>
    <w:uiPriority w:val="1"/>
    <w:qFormat/>
    <w:rsid w:val="00374F9D"/>
    <w:pPr>
      <w:widowControl w:val="0"/>
      <w:jc w:val="both"/>
    </w:pPr>
    <w:rPr>
      <w:rFonts w:ascii="Calibri" w:eastAsia="宋体" w:hAnsi="Calibri" w:cs="Times New Roman"/>
      <w:szCs w:val="21"/>
    </w:rPr>
  </w:style>
  <w:style w:type="paragraph" w:customStyle="1" w:styleId="DecimalAligned">
    <w:name w:val="Decimal Aligned"/>
    <w:basedOn w:val="a1"/>
    <w:uiPriority w:val="40"/>
    <w:qFormat/>
    <w:rsid w:val="00374F9D"/>
    <w:pPr>
      <w:widowControl/>
      <w:tabs>
        <w:tab w:val="decimal" w:pos="360"/>
      </w:tabs>
      <w:adjustRightInd w:val="0"/>
      <w:snapToGrid w:val="0"/>
      <w:spacing w:after="200" w:line="276" w:lineRule="auto"/>
      <w:jc w:val="left"/>
    </w:pPr>
    <w:rPr>
      <w:rFonts w:ascii="Calibri" w:eastAsia="Calibri" w:hAnsi="Calibri"/>
      <w:kern w:val="0"/>
      <w:sz w:val="22"/>
      <w:szCs w:val="22"/>
    </w:rPr>
  </w:style>
  <w:style w:type="paragraph" w:styleId="af0">
    <w:name w:val="footnote text"/>
    <w:basedOn w:val="a1"/>
    <w:link w:val="af1"/>
    <w:uiPriority w:val="99"/>
    <w:unhideWhenUsed/>
    <w:rsid w:val="00374F9D"/>
    <w:pPr>
      <w:widowControl/>
      <w:adjustRightInd w:val="0"/>
      <w:snapToGrid w:val="0"/>
      <w:spacing w:line="240" w:lineRule="auto"/>
      <w:jc w:val="left"/>
    </w:pPr>
    <w:rPr>
      <w:rFonts w:ascii="Calibri" w:hAnsi="Calibri"/>
      <w:kern w:val="0"/>
      <w:sz w:val="20"/>
      <w:szCs w:val="20"/>
    </w:rPr>
  </w:style>
  <w:style w:type="character" w:customStyle="1" w:styleId="af1">
    <w:name w:val="脚注文本 字符"/>
    <w:basedOn w:val="a2"/>
    <w:link w:val="af0"/>
    <w:uiPriority w:val="99"/>
    <w:rsid w:val="00374F9D"/>
    <w:rPr>
      <w:rFonts w:ascii="Calibri" w:eastAsia="宋体" w:hAnsi="Calibri" w:cs="Times New Roman"/>
      <w:kern w:val="0"/>
      <w:sz w:val="20"/>
      <w:szCs w:val="20"/>
    </w:rPr>
  </w:style>
  <w:style w:type="character" w:styleId="af2">
    <w:name w:val="Subtle Emphasis"/>
    <w:uiPriority w:val="19"/>
    <w:qFormat/>
    <w:rsid w:val="00374F9D"/>
    <w:rPr>
      <w:i/>
      <w:iCs/>
      <w:color w:val="7F7F7F"/>
    </w:rPr>
  </w:style>
  <w:style w:type="table" w:customStyle="1" w:styleId="-11">
    <w:name w:val="浅色底纹 - 着色 11"/>
    <w:basedOn w:val="a3"/>
    <w:uiPriority w:val="60"/>
    <w:rsid w:val="00374F9D"/>
    <w:rPr>
      <w:rFonts w:ascii="Calibri" w:eastAsia="宋体" w:hAnsi="Calibri" w:cs="Times New Roman"/>
      <w:color w:val="365F91"/>
      <w:kern w:val="0"/>
      <w:sz w:val="22"/>
      <w:szCs w:val="2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365F91"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  <w:color w:val="365F91"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  <w:color w:val="365F91"/>
      </w:rPr>
    </w:tblStylePr>
    <w:tblStylePr w:type="lastCol">
      <w:rPr>
        <w:b/>
        <w:bCs/>
        <w:color w:val="365F91"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af3">
    <w:name w:val="Table Grid"/>
    <w:basedOn w:val="a3"/>
    <w:uiPriority w:val="59"/>
    <w:rsid w:val="00374F9D"/>
    <w:pPr>
      <w:jc w:val="center"/>
    </w:pPr>
    <w:rPr>
      <w:rFonts w:ascii="Calibri" w:eastAsia="宋体" w:hAnsi="Calibri" w:cs="Times New Roman"/>
      <w:kern w:val="0"/>
      <w:sz w:val="20"/>
      <w:szCs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numbering" w:customStyle="1" w:styleId="a0">
    <w:name w:val="新列表"/>
    <w:uiPriority w:val="99"/>
    <w:rsid w:val="00374F9D"/>
    <w:pPr>
      <w:numPr>
        <w:numId w:val="2"/>
      </w:numPr>
    </w:pPr>
  </w:style>
  <w:style w:type="numbering" w:customStyle="1" w:styleId="10">
    <w:name w:val="样式1"/>
    <w:uiPriority w:val="99"/>
    <w:rsid w:val="00374F9D"/>
    <w:pPr>
      <w:numPr>
        <w:numId w:val="3"/>
      </w:numPr>
    </w:pPr>
  </w:style>
  <w:style w:type="numbering" w:customStyle="1" w:styleId="a">
    <w:name w:val="我的列表"/>
    <w:uiPriority w:val="99"/>
    <w:rsid w:val="00374F9D"/>
    <w:pPr>
      <w:numPr>
        <w:numId w:val="4"/>
      </w:numPr>
    </w:pPr>
  </w:style>
  <w:style w:type="paragraph" w:customStyle="1" w:styleId="Table">
    <w:name w:val="Table"/>
    <w:link w:val="TableChar"/>
    <w:qFormat/>
    <w:rsid w:val="00374F9D"/>
    <w:pPr>
      <w:jc w:val="center"/>
    </w:pPr>
    <w:rPr>
      <w:rFonts w:ascii="Calibri" w:eastAsia="宋体" w:hAnsi="Calibri" w:cs="Times New Roman"/>
      <w:szCs w:val="21"/>
    </w:rPr>
  </w:style>
  <w:style w:type="table" w:customStyle="1" w:styleId="21">
    <w:name w:val="表格2"/>
    <w:basedOn w:val="a3"/>
    <w:uiPriority w:val="99"/>
    <w:rsid w:val="00374F9D"/>
    <w:pPr>
      <w:jc w:val="center"/>
    </w:pPr>
    <w:rPr>
      <w:rFonts w:ascii="Calibri" w:eastAsia="宋体" w:hAnsi="Calibri" w:cs="Times New Roman"/>
      <w:kern w:val="0"/>
      <w:sz w:val="20"/>
      <w:szCs w:val="20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  <w:jc w:val="center"/>
    </w:trPr>
    <w:tcPr>
      <w:vAlign w:val="center"/>
    </w:tcPr>
    <w:tblStylePr w:type="firstRow">
      <w:rPr>
        <w:rFonts w:eastAsia="黑体"/>
        <w:b/>
        <w:bCs/>
        <w:color w:val="000000"/>
        <w:sz w:val="21"/>
      </w:rPr>
    </w:tblStylePr>
    <w:tblStylePr w:type="lastRow">
      <w:rPr>
        <w:b/>
        <w:bCs/>
        <w:color w:val="365F91"/>
      </w:rPr>
    </w:tblStylePr>
    <w:tblStylePr w:type="firstCol">
      <w:rPr>
        <w:rFonts w:eastAsia="@华文宋体"/>
        <w:b w:val="0"/>
        <w:bCs/>
        <w:color w:val="000000"/>
        <w:sz w:val="21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</w:tcPr>
    </w:tblStylePr>
    <w:tblStylePr w:type="lastCol">
      <w:rPr>
        <w:b/>
        <w:bCs/>
        <w:color w:val="365F91"/>
      </w:rPr>
    </w:tblStylePr>
  </w:style>
  <w:style w:type="character" w:styleId="af4">
    <w:name w:val="Intense Emphasis"/>
    <w:uiPriority w:val="21"/>
    <w:qFormat/>
    <w:rsid w:val="00374F9D"/>
    <w:rPr>
      <w:b/>
      <w:bCs/>
      <w:i/>
      <w:iCs/>
      <w:color w:val="4F81BD"/>
    </w:rPr>
  </w:style>
  <w:style w:type="table" w:customStyle="1" w:styleId="31">
    <w:name w:val="样式3"/>
    <w:basedOn w:val="a3"/>
    <w:uiPriority w:val="99"/>
    <w:rsid w:val="00374F9D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Placeholder Text"/>
    <w:uiPriority w:val="99"/>
    <w:semiHidden/>
    <w:rsid w:val="00374F9D"/>
    <w:rPr>
      <w:color w:val="808080"/>
    </w:rPr>
  </w:style>
  <w:style w:type="paragraph" w:customStyle="1" w:styleId="List2">
    <w:name w:val="List2"/>
    <w:qFormat/>
    <w:rsid w:val="00374F9D"/>
    <w:pPr>
      <w:numPr>
        <w:numId w:val="5"/>
      </w:numPr>
    </w:pPr>
    <w:rPr>
      <w:rFonts w:ascii="Calibri" w:eastAsia="宋体" w:hAnsi="Calibri" w:cs="Times New Roman"/>
      <w:sz w:val="24"/>
      <w:szCs w:val="21"/>
    </w:rPr>
  </w:style>
  <w:style w:type="paragraph" w:customStyle="1" w:styleId="af6">
    <w:name w:val="注明"/>
    <w:qFormat/>
    <w:rsid w:val="00374F9D"/>
    <w:pPr>
      <w:spacing w:before="156" w:after="156"/>
    </w:pPr>
    <w:rPr>
      <w:rFonts w:ascii="华文细黑" w:eastAsia="华文细黑" w:hAnsi="华文细黑" w:cs="Times New Roman"/>
      <w:szCs w:val="21"/>
    </w:rPr>
  </w:style>
  <w:style w:type="paragraph" w:customStyle="1" w:styleId="af7">
    <w:uiPriority w:val="99"/>
    <w:unhideWhenUsed/>
    <w:rsid w:val="00374F9D"/>
    <w:rPr>
      <w:rFonts w:ascii="Calibri" w:eastAsia="宋体" w:hAnsi="Calibri" w:cs="Times New Roman"/>
      <w:kern w:val="0"/>
      <w:sz w:val="20"/>
      <w:szCs w:val="20"/>
    </w:rPr>
  </w:style>
  <w:style w:type="paragraph" w:customStyle="1" w:styleId="af8">
    <w:name w:val="提示"/>
    <w:basedOn w:val="a1"/>
    <w:qFormat/>
    <w:rsid w:val="00374F9D"/>
    <w:pPr>
      <w:adjustRightInd w:val="0"/>
      <w:snapToGrid w:val="0"/>
      <w:spacing w:before="156" w:after="156" w:line="240" w:lineRule="auto"/>
      <w:ind w:firstLine="420"/>
      <w:jc w:val="left"/>
    </w:pPr>
    <w:rPr>
      <w:rFonts w:ascii="黑体" w:eastAsia="黑体" w:hAnsi="黑体"/>
      <w:sz w:val="28"/>
      <w:szCs w:val="21"/>
      <w:u w:val="single"/>
    </w:rPr>
  </w:style>
  <w:style w:type="paragraph" w:customStyle="1" w:styleId="af9">
    <w:name w:val="文本居中"/>
    <w:basedOn w:val="a1"/>
    <w:rsid w:val="00374F9D"/>
    <w:pPr>
      <w:adjustRightInd w:val="0"/>
      <w:snapToGrid w:val="0"/>
      <w:spacing w:line="300" w:lineRule="auto"/>
      <w:jc w:val="center"/>
    </w:pPr>
    <w:rPr>
      <w:rFonts w:cs="宋体"/>
      <w:szCs w:val="20"/>
    </w:rPr>
  </w:style>
  <w:style w:type="paragraph" w:customStyle="1" w:styleId="TOC0">
    <w:name w:val="TOC"/>
    <w:basedOn w:val="a1"/>
    <w:next w:val="a1"/>
    <w:uiPriority w:val="39"/>
    <w:qFormat/>
    <w:rsid w:val="00374F9D"/>
    <w:pPr>
      <w:adjustRightInd w:val="0"/>
      <w:snapToGrid w:val="0"/>
      <w:spacing w:line="240" w:lineRule="auto"/>
      <w:jc w:val="center"/>
    </w:pPr>
    <w:rPr>
      <w:rFonts w:ascii="Calibri" w:hAnsi="Calibri"/>
      <w:b/>
      <w:sz w:val="32"/>
      <w:szCs w:val="32"/>
    </w:rPr>
  </w:style>
  <w:style w:type="paragraph" w:styleId="TOC4">
    <w:name w:val="toc 4"/>
    <w:basedOn w:val="a1"/>
    <w:next w:val="a1"/>
    <w:autoRedefine/>
    <w:uiPriority w:val="39"/>
    <w:unhideWhenUsed/>
    <w:rsid w:val="00374F9D"/>
    <w:pPr>
      <w:adjustRightInd w:val="0"/>
      <w:snapToGrid w:val="0"/>
      <w:spacing w:line="440" w:lineRule="exact"/>
      <w:ind w:firstLineChars="600" w:firstLine="600"/>
    </w:pPr>
    <w:rPr>
      <w:rFonts w:ascii="Calibri" w:hAnsi="Calibri"/>
      <w:sz w:val="28"/>
      <w:szCs w:val="22"/>
    </w:rPr>
  </w:style>
  <w:style w:type="paragraph" w:styleId="TOC5">
    <w:name w:val="toc 5"/>
    <w:basedOn w:val="a1"/>
    <w:next w:val="a1"/>
    <w:autoRedefine/>
    <w:uiPriority w:val="39"/>
    <w:unhideWhenUsed/>
    <w:rsid w:val="00374F9D"/>
    <w:pPr>
      <w:adjustRightInd w:val="0"/>
      <w:snapToGrid w:val="0"/>
      <w:spacing w:line="240" w:lineRule="auto"/>
      <w:ind w:leftChars="800" w:left="1680"/>
    </w:pPr>
    <w:rPr>
      <w:rFonts w:ascii="Calibri" w:hAnsi="Calibri"/>
      <w:sz w:val="28"/>
      <w:szCs w:val="22"/>
    </w:rPr>
  </w:style>
  <w:style w:type="paragraph" w:styleId="TOC6">
    <w:name w:val="toc 6"/>
    <w:basedOn w:val="a1"/>
    <w:next w:val="a1"/>
    <w:autoRedefine/>
    <w:uiPriority w:val="39"/>
    <w:unhideWhenUsed/>
    <w:rsid w:val="00374F9D"/>
    <w:pPr>
      <w:adjustRightInd w:val="0"/>
      <w:snapToGrid w:val="0"/>
      <w:spacing w:line="240" w:lineRule="auto"/>
      <w:ind w:leftChars="1000" w:left="2100"/>
    </w:pPr>
    <w:rPr>
      <w:rFonts w:ascii="Calibri" w:hAnsi="Calibri"/>
      <w:sz w:val="28"/>
      <w:szCs w:val="22"/>
    </w:rPr>
  </w:style>
  <w:style w:type="paragraph" w:styleId="TOC7">
    <w:name w:val="toc 7"/>
    <w:basedOn w:val="a1"/>
    <w:next w:val="a1"/>
    <w:autoRedefine/>
    <w:uiPriority w:val="39"/>
    <w:unhideWhenUsed/>
    <w:rsid w:val="00374F9D"/>
    <w:pPr>
      <w:adjustRightInd w:val="0"/>
      <w:snapToGrid w:val="0"/>
      <w:spacing w:line="240" w:lineRule="auto"/>
      <w:ind w:leftChars="1200" w:left="2520"/>
    </w:pPr>
    <w:rPr>
      <w:rFonts w:ascii="Calibri" w:hAnsi="Calibri"/>
      <w:sz w:val="28"/>
      <w:szCs w:val="22"/>
    </w:rPr>
  </w:style>
  <w:style w:type="paragraph" w:styleId="TOC8">
    <w:name w:val="toc 8"/>
    <w:basedOn w:val="a1"/>
    <w:next w:val="a1"/>
    <w:autoRedefine/>
    <w:uiPriority w:val="39"/>
    <w:unhideWhenUsed/>
    <w:rsid w:val="00374F9D"/>
    <w:pPr>
      <w:adjustRightInd w:val="0"/>
      <w:snapToGrid w:val="0"/>
      <w:spacing w:line="240" w:lineRule="auto"/>
      <w:ind w:leftChars="1400" w:left="2940"/>
    </w:pPr>
    <w:rPr>
      <w:rFonts w:ascii="Calibri" w:hAnsi="Calibri"/>
      <w:sz w:val="28"/>
      <w:szCs w:val="22"/>
    </w:rPr>
  </w:style>
  <w:style w:type="paragraph" w:styleId="TOC9">
    <w:name w:val="toc 9"/>
    <w:basedOn w:val="a1"/>
    <w:next w:val="a1"/>
    <w:autoRedefine/>
    <w:uiPriority w:val="39"/>
    <w:unhideWhenUsed/>
    <w:rsid w:val="00374F9D"/>
    <w:pPr>
      <w:adjustRightInd w:val="0"/>
      <w:snapToGrid w:val="0"/>
      <w:spacing w:line="240" w:lineRule="auto"/>
      <w:ind w:leftChars="1600" w:left="3360"/>
    </w:pPr>
    <w:rPr>
      <w:rFonts w:ascii="Calibri" w:hAnsi="Calibri"/>
      <w:sz w:val="28"/>
      <w:szCs w:val="22"/>
    </w:rPr>
  </w:style>
  <w:style w:type="character" w:customStyle="1" w:styleId="af">
    <w:name w:val="无间隔 字符"/>
    <w:link w:val="ae"/>
    <w:uiPriority w:val="1"/>
    <w:rsid w:val="00374F9D"/>
    <w:rPr>
      <w:rFonts w:ascii="Calibri" w:eastAsia="宋体" w:hAnsi="Calibri" w:cs="Times New Roman"/>
      <w:szCs w:val="21"/>
    </w:rPr>
  </w:style>
  <w:style w:type="character" w:styleId="afa">
    <w:name w:val="line number"/>
    <w:uiPriority w:val="99"/>
    <w:semiHidden/>
    <w:unhideWhenUsed/>
    <w:rsid w:val="00374F9D"/>
  </w:style>
  <w:style w:type="character" w:styleId="afb">
    <w:name w:val="annotation reference"/>
    <w:uiPriority w:val="99"/>
    <w:semiHidden/>
    <w:unhideWhenUsed/>
    <w:rsid w:val="00374F9D"/>
    <w:rPr>
      <w:sz w:val="21"/>
      <w:szCs w:val="21"/>
    </w:rPr>
  </w:style>
  <w:style w:type="paragraph" w:styleId="afc">
    <w:name w:val="annotation text"/>
    <w:basedOn w:val="a1"/>
    <w:link w:val="afd"/>
    <w:uiPriority w:val="99"/>
    <w:semiHidden/>
    <w:unhideWhenUsed/>
    <w:rsid w:val="00374F9D"/>
    <w:pPr>
      <w:adjustRightInd w:val="0"/>
      <w:snapToGrid w:val="0"/>
      <w:spacing w:line="240" w:lineRule="auto"/>
      <w:jc w:val="left"/>
    </w:pPr>
    <w:rPr>
      <w:rFonts w:ascii="Calibri" w:hAnsi="Calibri"/>
      <w:sz w:val="28"/>
      <w:szCs w:val="21"/>
    </w:rPr>
  </w:style>
  <w:style w:type="character" w:customStyle="1" w:styleId="afd">
    <w:name w:val="批注文字 字符"/>
    <w:basedOn w:val="a2"/>
    <w:link w:val="afc"/>
    <w:uiPriority w:val="99"/>
    <w:semiHidden/>
    <w:rsid w:val="00374F9D"/>
    <w:rPr>
      <w:rFonts w:ascii="Calibri" w:eastAsia="宋体" w:hAnsi="Calibri" w:cs="Times New Roman"/>
      <w:sz w:val="28"/>
      <w:szCs w:val="21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374F9D"/>
    <w:rPr>
      <w:b/>
      <w:bCs/>
    </w:rPr>
  </w:style>
  <w:style w:type="character" w:customStyle="1" w:styleId="aff">
    <w:name w:val="批注主题 字符"/>
    <w:basedOn w:val="afd"/>
    <w:link w:val="afe"/>
    <w:uiPriority w:val="99"/>
    <w:semiHidden/>
    <w:rsid w:val="00374F9D"/>
    <w:rPr>
      <w:rFonts w:ascii="Calibri" w:eastAsia="宋体" w:hAnsi="Calibri" w:cs="Times New Roman"/>
      <w:b/>
      <w:bCs/>
      <w:sz w:val="28"/>
      <w:szCs w:val="21"/>
    </w:rPr>
  </w:style>
  <w:style w:type="paragraph" w:customStyle="1" w:styleId="-">
    <w:name w:val="封面-标题"/>
    <w:basedOn w:val="a1"/>
    <w:qFormat/>
    <w:rsid w:val="00374F9D"/>
    <w:pPr>
      <w:widowControl/>
      <w:adjustRightInd w:val="0"/>
      <w:snapToGrid w:val="0"/>
      <w:spacing w:line="240" w:lineRule="auto"/>
      <w:jc w:val="center"/>
    </w:pPr>
    <w:rPr>
      <w:rFonts w:ascii="Calibri" w:hAnsi="Calibri"/>
      <w:b/>
      <w:sz w:val="52"/>
      <w:szCs w:val="21"/>
    </w:rPr>
  </w:style>
  <w:style w:type="paragraph" w:customStyle="1" w:styleId="-0">
    <w:name w:val="封面-内容"/>
    <w:basedOn w:val="-1"/>
    <w:qFormat/>
    <w:rsid w:val="00374F9D"/>
    <w:pPr>
      <w:adjustRightInd/>
      <w:snapToGrid/>
      <w:jc w:val="center"/>
    </w:pPr>
    <w:rPr>
      <w:spacing w:val="0"/>
      <w:sz w:val="30"/>
    </w:rPr>
  </w:style>
  <w:style w:type="paragraph" w:customStyle="1" w:styleId="-1">
    <w:name w:val="封面-表格"/>
    <w:basedOn w:val="a1"/>
    <w:next w:val="a1"/>
    <w:qFormat/>
    <w:rsid w:val="00374F9D"/>
    <w:pPr>
      <w:adjustRightInd w:val="0"/>
      <w:snapToGrid w:val="0"/>
      <w:jc w:val="left"/>
    </w:pPr>
    <w:rPr>
      <w:rFonts w:ascii="黑体" w:eastAsia="黑体" w:hAnsi="黑体"/>
      <w:spacing w:val="35"/>
      <w:kern w:val="0"/>
      <w:sz w:val="28"/>
      <w:szCs w:val="28"/>
      <w:fitText w:val="1682" w:id="322666497"/>
    </w:rPr>
  </w:style>
  <w:style w:type="paragraph" w:customStyle="1" w:styleId="Text1">
    <w:name w:val="Text1"/>
    <w:basedOn w:val="a1"/>
    <w:link w:val="Text1Char"/>
    <w:qFormat/>
    <w:rsid w:val="00374F9D"/>
    <w:pPr>
      <w:adjustRightInd w:val="0"/>
      <w:snapToGrid w:val="0"/>
      <w:spacing w:line="240" w:lineRule="auto"/>
      <w:jc w:val="left"/>
    </w:pPr>
    <w:rPr>
      <w:rFonts w:ascii="Calibri" w:hAnsi="Calibri"/>
      <w:spacing w:val="40"/>
      <w:kern w:val="0"/>
      <w:sz w:val="28"/>
      <w:szCs w:val="21"/>
      <w:fitText w:val="1920" w:id="322601984"/>
    </w:rPr>
  </w:style>
  <w:style w:type="paragraph" w:styleId="aff0">
    <w:name w:val="Document Map"/>
    <w:basedOn w:val="a1"/>
    <w:link w:val="aff1"/>
    <w:semiHidden/>
    <w:rsid w:val="00374F9D"/>
    <w:pPr>
      <w:shd w:val="clear" w:color="auto" w:fill="000080"/>
      <w:adjustRightInd w:val="0"/>
      <w:snapToGrid w:val="0"/>
      <w:spacing w:line="240" w:lineRule="auto"/>
      <w:jc w:val="left"/>
    </w:pPr>
    <w:rPr>
      <w:rFonts w:ascii="Calibri" w:hAnsi="Calibri"/>
      <w:sz w:val="28"/>
      <w:szCs w:val="21"/>
    </w:rPr>
  </w:style>
  <w:style w:type="character" w:customStyle="1" w:styleId="aff1">
    <w:name w:val="文档结构图 字符"/>
    <w:basedOn w:val="a2"/>
    <w:link w:val="aff0"/>
    <w:semiHidden/>
    <w:rsid w:val="00374F9D"/>
    <w:rPr>
      <w:rFonts w:ascii="Calibri" w:eastAsia="宋体" w:hAnsi="Calibri" w:cs="Times New Roman"/>
      <w:sz w:val="28"/>
      <w:szCs w:val="21"/>
      <w:shd w:val="clear" w:color="auto" w:fill="000080"/>
    </w:rPr>
  </w:style>
  <w:style w:type="character" w:customStyle="1" w:styleId="Text1Char">
    <w:name w:val="Text1 Char"/>
    <w:link w:val="Text1"/>
    <w:rsid w:val="00374F9D"/>
    <w:rPr>
      <w:rFonts w:ascii="Calibri" w:eastAsia="宋体" w:hAnsi="Calibri" w:cs="Times New Roman"/>
      <w:spacing w:val="40"/>
      <w:kern w:val="0"/>
      <w:sz w:val="28"/>
      <w:szCs w:val="21"/>
      <w:fitText w:val="1920" w:id="322601984"/>
    </w:rPr>
  </w:style>
  <w:style w:type="paragraph" w:customStyle="1" w:styleId="Table2">
    <w:name w:val="Table2"/>
    <w:basedOn w:val="a1"/>
    <w:link w:val="Table2Char"/>
    <w:rsid w:val="00374F9D"/>
    <w:pPr>
      <w:framePr w:wrap="around" w:vAnchor="text" w:hAnchor="text" w:xAlign="center" w:y="1"/>
      <w:adjustRightInd w:val="0"/>
      <w:snapToGrid w:val="0"/>
      <w:spacing w:line="240" w:lineRule="auto"/>
      <w:jc w:val="center"/>
    </w:pPr>
    <w:rPr>
      <w:rFonts w:ascii="黑体" w:eastAsia="黑体" w:hAnsi="黑体"/>
      <w:sz w:val="21"/>
      <w:szCs w:val="21"/>
    </w:rPr>
  </w:style>
  <w:style w:type="character" w:customStyle="1" w:styleId="TableChar">
    <w:name w:val="Table Char"/>
    <w:link w:val="Table"/>
    <w:rsid w:val="00374F9D"/>
    <w:rPr>
      <w:rFonts w:ascii="Calibri" w:eastAsia="宋体" w:hAnsi="Calibri" w:cs="Times New Roman"/>
      <w:szCs w:val="21"/>
    </w:rPr>
  </w:style>
  <w:style w:type="character" w:customStyle="1" w:styleId="Table2Char">
    <w:name w:val="Table2 Char"/>
    <w:link w:val="Table2"/>
    <w:rsid w:val="00374F9D"/>
    <w:rPr>
      <w:rFonts w:ascii="黑体" w:eastAsia="黑体" w:hAnsi="黑体" w:cs="Times New Roman"/>
      <w:szCs w:val="21"/>
    </w:rPr>
  </w:style>
  <w:style w:type="paragraph" w:customStyle="1" w:styleId="Default">
    <w:name w:val="Default"/>
    <w:rsid w:val="00374F9D"/>
    <w:pPr>
      <w:widowControl w:val="0"/>
      <w:autoSpaceDE w:val="0"/>
      <w:autoSpaceDN w:val="0"/>
      <w:adjustRightInd w:val="0"/>
    </w:pPr>
    <w:rPr>
      <w:rFonts w:ascii="Times New Roman" w:eastAsia="宋体" w:hAnsi="Times New Roman" w:cs="Times New Roman"/>
      <w:color w:val="000000"/>
      <w:kern w:val="0"/>
      <w:sz w:val="24"/>
      <w:szCs w:val="24"/>
    </w:rPr>
  </w:style>
  <w:style w:type="paragraph" w:styleId="aff2">
    <w:name w:val="Body Text"/>
    <w:basedOn w:val="a1"/>
    <w:link w:val="aff3"/>
    <w:rsid w:val="00374F9D"/>
    <w:pPr>
      <w:adjustRightInd w:val="0"/>
      <w:snapToGrid w:val="0"/>
      <w:spacing w:after="120" w:line="240" w:lineRule="auto"/>
      <w:jc w:val="left"/>
    </w:pPr>
    <w:rPr>
      <w:rFonts w:ascii="Calibri" w:hAnsi="Calibri"/>
      <w:szCs w:val="21"/>
    </w:rPr>
  </w:style>
  <w:style w:type="character" w:customStyle="1" w:styleId="aff3">
    <w:name w:val="正文文本 字符"/>
    <w:basedOn w:val="a2"/>
    <w:link w:val="aff2"/>
    <w:rsid w:val="00374F9D"/>
    <w:rPr>
      <w:rFonts w:ascii="Calibri" w:eastAsia="宋体" w:hAnsi="Calibri" w:cs="Times New Roman"/>
      <w:sz w:val="24"/>
      <w:szCs w:val="21"/>
    </w:rPr>
  </w:style>
  <w:style w:type="paragraph" w:styleId="aff4">
    <w:name w:val="Body Text Indent"/>
    <w:basedOn w:val="a1"/>
    <w:link w:val="aff5"/>
    <w:rsid w:val="00374F9D"/>
    <w:pPr>
      <w:adjustRightInd w:val="0"/>
      <w:snapToGrid w:val="0"/>
      <w:spacing w:after="120" w:line="240" w:lineRule="auto"/>
      <w:ind w:leftChars="200" w:left="420"/>
      <w:jc w:val="left"/>
    </w:pPr>
    <w:rPr>
      <w:rFonts w:ascii="Calibri" w:hAnsi="Calibri"/>
      <w:sz w:val="28"/>
      <w:szCs w:val="21"/>
    </w:rPr>
  </w:style>
  <w:style w:type="character" w:customStyle="1" w:styleId="aff5">
    <w:name w:val="正文文本缩进 字符"/>
    <w:basedOn w:val="a2"/>
    <w:link w:val="aff4"/>
    <w:rsid w:val="00374F9D"/>
    <w:rPr>
      <w:rFonts w:ascii="Calibri" w:eastAsia="宋体" w:hAnsi="Calibri" w:cs="Times New Roman"/>
      <w:sz w:val="28"/>
      <w:szCs w:val="21"/>
    </w:rPr>
  </w:style>
  <w:style w:type="paragraph" w:styleId="aff6">
    <w:name w:val="Normal Indent"/>
    <w:aliases w:val="正文无缩进"/>
    <w:basedOn w:val="a1"/>
    <w:rsid w:val="00374F9D"/>
    <w:pPr>
      <w:adjustRightInd w:val="0"/>
      <w:snapToGrid w:val="0"/>
      <w:spacing w:line="240" w:lineRule="auto"/>
      <w:jc w:val="left"/>
    </w:pPr>
    <w:rPr>
      <w:rFonts w:ascii="Calibri" w:hAnsi="Calibri"/>
      <w:szCs w:val="21"/>
    </w:rPr>
  </w:style>
  <w:style w:type="paragraph" w:styleId="22">
    <w:name w:val="Body Text 2"/>
    <w:basedOn w:val="a1"/>
    <w:link w:val="23"/>
    <w:rsid w:val="00374F9D"/>
    <w:pPr>
      <w:spacing w:line="240" w:lineRule="auto"/>
      <w:jc w:val="left"/>
    </w:pPr>
    <w:rPr>
      <w:rFonts w:ascii="Calibri" w:hAnsi="Calibri"/>
      <w:szCs w:val="21"/>
    </w:rPr>
  </w:style>
  <w:style w:type="character" w:customStyle="1" w:styleId="23">
    <w:name w:val="正文文本 2 字符"/>
    <w:basedOn w:val="a2"/>
    <w:link w:val="22"/>
    <w:rsid w:val="00374F9D"/>
    <w:rPr>
      <w:rFonts w:ascii="Calibri" w:eastAsia="宋体" w:hAnsi="Calibri" w:cs="Times New Roman"/>
      <w:sz w:val="24"/>
      <w:szCs w:val="21"/>
    </w:rPr>
  </w:style>
  <w:style w:type="table" w:styleId="1-5">
    <w:name w:val="Medium Shading 1 Accent 5"/>
    <w:basedOn w:val="a3"/>
    <w:uiPriority w:val="63"/>
    <w:rsid w:val="00374F9D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CAEACE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aff7">
    <w:name w:val="FollowedHyperlink"/>
    <w:basedOn w:val="a2"/>
    <w:uiPriority w:val="99"/>
    <w:semiHidden/>
    <w:unhideWhenUsed/>
    <w:rsid w:val="00374F9D"/>
    <w:rPr>
      <w:color w:val="800080" w:themeColor="followedHyperlink"/>
      <w:u w:val="single"/>
    </w:rPr>
  </w:style>
  <w:style w:type="character" w:customStyle="1" w:styleId="Char0">
    <w:name w:val="段落标题 Char"/>
    <w:rsid w:val="00D17C57"/>
    <w:rPr>
      <w:rFonts w:ascii="宋体" w:eastAsia="宋体" w:hAnsi="宋体"/>
      <w:b/>
      <w:sz w:val="28"/>
      <w:lang w:val="en-US" w:eastAsia="zh-CN" w:bidi="ar-SA"/>
    </w:rPr>
  </w:style>
  <w:style w:type="paragraph" w:customStyle="1" w:styleId="aff8">
    <w:name w:val="计算书段落"/>
    <w:qFormat/>
    <w:rsid w:val="004452D7"/>
    <w:pPr>
      <w:spacing w:line="300" w:lineRule="auto"/>
      <w:ind w:firstLineChars="200" w:firstLine="200"/>
    </w:pPr>
    <w:rPr>
      <w:rFonts w:ascii="Calibri" w:eastAsia="楷体" w:hAnsi="Calibri" w:cs="Times New Roman"/>
      <w:sz w:val="24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fontTable" Target="fontTable.xml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EEAC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6F0D2D-B705-460B-912A-23A3449B04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2529</TotalTime>
  <Pages>14</Pages>
  <Words>423</Words>
  <Characters>2415</Characters>
  <Application>Microsoft Office Word</Application>
  <DocSecurity>0</DocSecurity>
  <Lines>20</Lines>
  <Paragraphs>5</Paragraphs>
  <ScaleCrop>false</ScaleCrop>
  <Company/>
  <LinksUpToDate>false</LinksUpToDate>
  <CharactersWithSpaces>2833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用户</dc:creator>
  <cp:lastModifiedBy>Administrator</cp:lastModifiedBy>
  <cp:revision>152</cp:revision>
  <dcterms:created xsi:type="dcterms:W3CDTF">2018-08-25T12:10:00Z</dcterms:created>
  <dcterms:modified xsi:type="dcterms:W3CDTF">2021-08-19T06:04:00Z</dcterms:modified>
</cp:coreProperties>
</file>